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B30E2" w14:textId="77777777" w:rsidR="00A855F7" w:rsidRDefault="00A855F7" w:rsidP="0052621A">
      <w:pPr>
        <w:pStyle w:val="Title"/>
        <w:jc w:val="center"/>
        <w:rPr>
          <w:color w:val="000000" w:themeColor="text1"/>
        </w:rPr>
      </w:pPr>
    </w:p>
    <w:p w14:paraId="655E6215" w14:textId="39ABCF44" w:rsidR="00301C52" w:rsidRPr="00221A3E" w:rsidRDefault="00987ACA" w:rsidP="0052621A">
      <w:pPr>
        <w:pStyle w:val="Title"/>
        <w:jc w:val="center"/>
        <w:rPr>
          <w:color w:val="000000" w:themeColor="text1"/>
        </w:rPr>
      </w:pPr>
      <w:r w:rsidRPr="00221A3E">
        <w:rPr>
          <w:color w:val="000000" w:themeColor="text1"/>
        </w:rPr>
        <w:t>REQUEST FOR EXPRESSION OF INTEREST EOI</w:t>
      </w:r>
    </w:p>
    <w:p w14:paraId="70E5A11C" w14:textId="33E81036" w:rsidR="0052621A" w:rsidRPr="0052621A" w:rsidRDefault="0052621A" w:rsidP="0052621A">
      <w:pPr>
        <w:jc w:val="center"/>
        <w:rPr>
          <w:sz w:val="20"/>
          <w:szCs w:val="20"/>
        </w:rPr>
      </w:pPr>
      <w:r>
        <w:rPr>
          <w:sz w:val="20"/>
          <w:szCs w:val="20"/>
        </w:rPr>
        <w:t xml:space="preserve">HWSETA invites proposals from competent and independent service providers with experience in occupational qualification and curriculum assessment, </w:t>
      </w:r>
      <w:r w:rsidR="00513A60">
        <w:rPr>
          <w:sz w:val="20"/>
          <w:szCs w:val="20"/>
        </w:rPr>
        <w:t xml:space="preserve">evaluation </w:t>
      </w:r>
      <w:r>
        <w:rPr>
          <w:sz w:val="20"/>
          <w:szCs w:val="20"/>
        </w:rPr>
        <w:t>and mixed-methods research in the health and welfare sector.</w:t>
      </w:r>
    </w:p>
    <w:tbl>
      <w:tblPr>
        <w:tblW w:w="949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22"/>
        <w:gridCol w:w="7371"/>
      </w:tblGrid>
      <w:tr w:rsidR="00301C52" w14:paraId="19D9DAA2" w14:textId="77777777" w:rsidTr="1BD3D053">
        <w:trPr>
          <w:cantSplit/>
          <w:tblHeader/>
        </w:trPr>
        <w:tc>
          <w:tcPr>
            <w:tcW w:w="2122" w:type="dxa"/>
            <w:shd w:val="clear" w:color="auto" w:fill="D9F2D0" w:themeFill="accent6" w:themeFillTint="33"/>
            <w:tcMar>
              <w:top w:w="90" w:type="dxa"/>
              <w:left w:w="90" w:type="dxa"/>
              <w:bottom w:w="90" w:type="dxa"/>
              <w:right w:w="90" w:type="dxa"/>
            </w:tcMar>
            <w:vAlign w:val="center"/>
          </w:tcPr>
          <w:p w14:paraId="34629513" w14:textId="77777777" w:rsidR="00301C52" w:rsidRDefault="00987ACA">
            <w:pPr>
              <w:spacing w:after="60"/>
            </w:pPr>
            <w:r>
              <w:rPr>
                <w:b/>
                <w:sz w:val="20"/>
              </w:rPr>
              <w:t>EOI particulars</w:t>
            </w:r>
          </w:p>
        </w:tc>
        <w:tc>
          <w:tcPr>
            <w:tcW w:w="7371" w:type="dxa"/>
            <w:shd w:val="clear" w:color="auto" w:fill="D9F2D0" w:themeFill="accent6" w:themeFillTint="33"/>
            <w:tcMar>
              <w:top w:w="90" w:type="dxa"/>
              <w:left w:w="90" w:type="dxa"/>
              <w:bottom w:w="90" w:type="dxa"/>
              <w:right w:w="90" w:type="dxa"/>
            </w:tcMar>
            <w:vAlign w:val="center"/>
          </w:tcPr>
          <w:p w14:paraId="44FDD4F1" w14:textId="00671BE5" w:rsidR="00301C52" w:rsidRDefault="00C8191E">
            <w:pPr>
              <w:spacing w:after="60"/>
            </w:pPr>
            <w:r>
              <w:rPr>
                <w:b/>
                <w:sz w:val="20"/>
              </w:rPr>
              <w:t>Submission d</w:t>
            </w:r>
            <w:r w:rsidR="00987ACA">
              <w:rPr>
                <w:b/>
                <w:sz w:val="20"/>
              </w:rPr>
              <w:t>etails</w:t>
            </w:r>
          </w:p>
        </w:tc>
      </w:tr>
      <w:tr w:rsidR="00301C52" w14:paraId="462E98EF" w14:textId="77777777" w:rsidTr="002052F7">
        <w:trPr>
          <w:cantSplit/>
        </w:trPr>
        <w:tc>
          <w:tcPr>
            <w:tcW w:w="2122" w:type="dxa"/>
            <w:shd w:val="clear" w:color="auto" w:fill="FFFFFF" w:themeFill="background1"/>
            <w:tcMar>
              <w:top w:w="90" w:type="dxa"/>
              <w:left w:w="90" w:type="dxa"/>
              <w:bottom w:w="90" w:type="dxa"/>
              <w:right w:w="90" w:type="dxa"/>
            </w:tcMar>
            <w:vAlign w:val="center"/>
          </w:tcPr>
          <w:p w14:paraId="58DEEFA0" w14:textId="77777777" w:rsidR="00301C52" w:rsidRPr="00C8191E" w:rsidRDefault="00987ACA">
            <w:pPr>
              <w:spacing w:after="60"/>
              <w:rPr>
                <w:b/>
                <w:bCs/>
              </w:rPr>
            </w:pPr>
            <w:r w:rsidRPr="00C8191E">
              <w:rPr>
                <w:b/>
                <w:bCs/>
                <w:sz w:val="20"/>
              </w:rPr>
              <w:t>Title of the EOI</w:t>
            </w:r>
          </w:p>
        </w:tc>
        <w:tc>
          <w:tcPr>
            <w:tcW w:w="7371" w:type="dxa"/>
            <w:shd w:val="clear" w:color="auto" w:fill="FFFFFF" w:themeFill="background1"/>
            <w:tcMar>
              <w:top w:w="90" w:type="dxa"/>
              <w:left w:w="90" w:type="dxa"/>
              <w:bottom w:w="90" w:type="dxa"/>
              <w:right w:w="90" w:type="dxa"/>
            </w:tcMar>
            <w:vAlign w:val="center"/>
          </w:tcPr>
          <w:p w14:paraId="7B9BB14D" w14:textId="083FA97B" w:rsidR="00301C52" w:rsidRDefault="00987ACA">
            <w:pPr>
              <w:spacing w:after="60"/>
            </w:pPr>
            <w:r>
              <w:rPr>
                <w:sz w:val="20"/>
              </w:rPr>
              <w:t>Assessment of the Sector Relevance of HWSETA Developed Occupational Qualifications</w:t>
            </w:r>
          </w:p>
        </w:tc>
      </w:tr>
      <w:tr w:rsidR="00A855F7" w14:paraId="4C5DD7A6" w14:textId="77777777" w:rsidTr="002052F7">
        <w:trPr>
          <w:cantSplit/>
        </w:trPr>
        <w:tc>
          <w:tcPr>
            <w:tcW w:w="2122" w:type="dxa"/>
            <w:shd w:val="clear" w:color="auto" w:fill="FFFFFF" w:themeFill="background1"/>
            <w:tcMar>
              <w:top w:w="90" w:type="dxa"/>
              <w:left w:w="90" w:type="dxa"/>
              <w:bottom w:w="90" w:type="dxa"/>
              <w:right w:w="90" w:type="dxa"/>
            </w:tcMar>
            <w:vAlign w:val="center"/>
          </w:tcPr>
          <w:p w14:paraId="7A9A150B" w14:textId="48F8C1AA" w:rsidR="00A855F7" w:rsidRPr="00C8191E" w:rsidRDefault="00A855F7">
            <w:pPr>
              <w:spacing w:after="60"/>
              <w:rPr>
                <w:b/>
                <w:bCs/>
                <w:sz w:val="20"/>
              </w:rPr>
            </w:pPr>
            <w:r>
              <w:rPr>
                <w:b/>
                <w:bCs/>
                <w:sz w:val="20"/>
              </w:rPr>
              <w:t>Date of this EOI</w:t>
            </w:r>
          </w:p>
        </w:tc>
        <w:tc>
          <w:tcPr>
            <w:tcW w:w="7371" w:type="dxa"/>
            <w:shd w:val="clear" w:color="auto" w:fill="FFFFFF" w:themeFill="background1"/>
            <w:tcMar>
              <w:top w:w="90" w:type="dxa"/>
              <w:left w:w="90" w:type="dxa"/>
              <w:bottom w:w="90" w:type="dxa"/>
              <w:right w:w="90" w:type="dxa"/>
            </w:tcMar>
            <w:vAlign w:val="center"/>
          </w:tcPr>
          <w:p w14:paraId="04264CD2" w14:textId="59D8FCFC" w:rsidR="00A855F7" w:rsidRPr="00C8191E" w:rsidRDefault="00C33CF8" w:rsidP="00C8191E">
            <w:pPr>
              <w:spacing w:after="60"/>
              <w:rPr>
                <w:sz w:val="20"/>
              </w:rPr>
            </w:pPr>
            <w:r>
              <w:rPr>
                <w:sz w:val="20"/>
              </w:rPr>
              <w:t>02/11/2026</w:t>
            </w:r>
          </w:p>
        </w:tc>
      </w:tr>
      <w:tr w:rsidR="00A855F7" w14:paraId="790A9389" w14:textId="77777777" w:rsidTr="002052F7">
        <w:trPr>
          <w:cantSplit/>
        </w:trPr>
        <w:tc>
          <w:tcPr>
            <w:tcW w:w="2122" w:type="dxa"/>
            <w:shd w:val="clear" w:color="auto" w:fill="FFFFFF" w:themeFill="background1"/>
            <w:tcMar>
              <w:top w:w="90" w:type="dxa"/>
              <w:left w:w="90" w:type="dxa"/>
              <w:bottom w:w="90" w:type="dxa"/>
              <w:right w:w="90" w:type="dxa"/>
            </w:tcMar>
            <w:vAlign w:val="center"/>
          </w:tcPr>
          <w:p w14:paraId="09637F73" w14:textId="46F328B0" w:rsidR="00A855F7" w:rsidRPr="00C8191E" w:rsidRDefault="00A855F7" w:rsidP="00A855F7">
            <w:pPr>
              <w:spacing w:after="60"/>
              <w:rPr>
                <w:b/>
                <w:bCs/>
                <w:sz w:val="20"/>
              </w:rPr>
            </w:pPr>
            <w:r w:rsidRPr="00C8191E">
              <w:rPr>
                <w:b/>
                <w:bCs/>
                <w:sz w:val="20"/>
              </w:rPr>
              <w:t>EOI reference number</w:t>
            </w:r>
          </w:p>
        </w:tc>
        <w:tc>
          <w:tcPr>
            <w:tcW w:w="7371" w:type="dxa"/>
            <w:shd w:val="clear" w:color="auto" w:fill="FFFFFF" w:themeFill="background1"/>
            <w:tcMar>
              <w:top w:w="90" w:type="dxa"/>
              <w:left w:w="90" w:type="dxa"/>
              <w:bottom w:w="90" w:type="dxa"/>
              <w:right w:w="90" w:type="dxa"/>
            </w:tcMar>
            <w:vAlign w:val="center"/>
          </w:tcPr>
          <w:p w14:paraId="491D030B" w14:textId="2F2A49D7" w:rsidR="00A855F7" w:rsidRPr="00C8191E" w:rsidRDefault="00F612AD" w:rsidP="00A855F7">
            <w:pPr>
              <w:spacing w:after="60"/>
              <w:rPr>
                <w:sz w:val="20"/>
              </w:rPr>
            </w:pPr>
            <w:r w:rsidRPr="51619015">
              <w:rPr>
                <w:sz w:val="20"/>
                <w:szCs w:val="20"/>
              </w:rPr>
              <w:t>HWSETA-26/27 EvalResearch-000</w:t>
            </w:r>
            <w:r w:rsidR="002052F7">
              <w:rPr>
                <w:sz w:val="20"/>
                <w:szCs w:val="20"/>
              </w:rPr>
              <w:t>9</w:t>
            </w:r>
          </w:p>
        </w:tc>
      </w:tr>
      <w:tr w:rsidR="00A855F7" w14:paraId="14C0B3C5" w14:textId="77777777" w:rsidTr="002052F7">
        <w:trPr>
          <w:cantSplit/>
        </w:trPr>
        <w:tc>
          <w:tcPr>
            <w:tcW w:w="2122" w:type="dxa"/>
            <w:shd w:val="clear" w:color="auto" w:fill="FFFFFF" w:themeFill="background1"/>
            <w:tcMar>
              <w:top w:w="90" w:type="dxa"/>
              <w:left w:w="90" w:type="dxa"/>
              <w:bottom w:w="90" w:type="dxa"/>
              <w:right w:w="90" w:type="dxa"/>
            </w:tcMar>
            <w:vAlign w:val="center"/>
          </w:tcPr>
          <w:p w14:paraId="1EEDD18F" w14:textId="77777777" w:rsidR="00A855F7" w:rsidRPr="00C8191E" w:rsidRDefault="00A855F7" w:rsidP="00A855F7">
            <w:pPr>
              <w:spacing w:after="60"/>
              <w:rPr>
                <w:b/>
                <w:bCs/>
              </w:rPr>
            </w:pPr>
            <w:r w:rsidRPr="00C8191E">
              <w:rPr>
                <w:b/>
                <w:bCs/>
                <w:sz w:val="20"/>
              </w:rPr>
              <w:t>Date and closing date</w:t>
            </w:r>
          </w:p>
        </w:tc>
        <w:tc>
          <w:tcPr>
            <w:tcW w:w="7371" w:type="dxa"/>
            <w:shd w:val="clear" w:color="auto" w:fill="FFFFFF" w:themeFill="background1"/>
            <w:tcMar>
              <w:top w:w="90" w:type="dxa"/>
              <w:left w:w="90" w:type="dxa"/>
              <w:bottom w:w="90" w:type="dxa"/>
              <w:right w:w="90" w:type="dxa"/>
            </w:tcMar>
            <w:vAlign w:val="center"/>
          </w:tcPr>
          <w:p w14:paraId="11FE0774" w14:textId="3F853D1D" w:rsidR="00A855F7" w:rsidRPr="00C8191E" w:rsidRDefault="00A855F7" w:rsidP="00A855F7">
            <w:pPr>
              <w:spacing w:after="60"/>
              <w:rPr>
                <w:sz w:val="20"/>
              </w:rPr>
            </w:pPr>
            <w:r w:rsidRPr="00C8191E">
              <w:rPr>
                <w:sz w:val="20"/>
              </w:rPr>
              <w:t xml:space="preserve">Expressions of interest must be </w:t>
            </w:r>
            <w:r>
              <w:rPr>
                <w:sz w:val="20"/>
              </w:rPr>
              <w:t>emailed</w:t>
            </w:r>
            <w:r w:rsidRPr="00C8191E">
              <w:rPr>
                <w:sz w:val="20"/>
              </w:rPr>
              <w:t xml:space="preserve"> no later than  </w:t>
            </w:r>
          </w:p>
          <w:p w14:paraId="248D14B9" w14:textId="0BEED5F0" w:rsidR="00A855F7" w:rsidRPr="00C8191E" w:rsidRDefault="002052F7" w:rsidP="00A855F7">
            <w:pPr>
              <w:spacing w:after="60"/>
              <w:rPr>
                <w:sz w:val="20"/>
                <w:szCs w:val="20"/>
              </w:rPr>
            </w:pPr>
            <w:r w:rsidRPr="51619015">
              <w:rPr>
                <w:color w:val="000000" w:themeColor="text1"/>
                <w:sz w:val="20"/>
                <w:szCs w:val="20"/>
              </w:rPr>
              <w:t>0</w:t>
            </w:r>
            <w:r>
              <w:rPr>
                <w:color w:val="000000" w:themeColor="text1"/>
                <w:sz w:val="20"/>
                <w:szCs w:val="20"/>
              </w:rPr>
              <w:t>9</w:t>
            </w:r>
            <w:r w:rsidRPr="51619015">
              <w:rPr>
                <w:color w:val="000000" w:themeColor="text1"/>
                <w:sz w:val="20"/>
                <w:szCs w:val="20"/>
              </w:rPr>
              <w:t xml:space="preserve">/11/2026, </w:t>
            </w:r>
            <w:r w:rsidR="13892C7A" w:rsidRPr="6F213A0E">
              <w:rPr>
                <w:color w:val="000000" w:themeColor="text1"/>
                <w:sz w:val="20"/>
                <w:szCs w:val="20"/>
              </w:rPr>
              <w:t>23</w:t>
            </w:r>
            <w:r w:rsidRPr="6F213A0E">
              <w:rPr>
                <w:color w:val="000000" w:themeColor="text1"/>
                <w:sz w:val="20"/>
                <w:szCs w:val="20"/>
              </w:rPr>
              <w:t>.</w:t>
            </w:r>
            <w:r w:rsidR="7DA89934" w:rsidRPr="6F213A0E">
              <w:rPr>
                <w:color w:val="000000" w:themeColor="text1"/>
                <w:sz w:val="20"/>
                <w:szCs w:val="20"/>
              </w:rPr>
              <w:t>59</w:t>
            </w:r>
            <w:r w:rsidRPr="6F213A0E">
              <w:rPr>
                <w:color w:val="000000" w:themeColor="text1"/>
                <w:sz w:val="20"/>
                <w:szCs w:val="20"/>
              </w:rPr>
              <w:t>]</w:t>
            </w:r>
            <w:r w:rsidRPr="51619015">
              <w:rPr>
                <w:color w:val="000000" w:themeColor="text1"/>
                <w:sz w:val="20"/>
                <w:szCs w:val="20"/>
              </w:rPr>
              <w:t xml:space="preserve"> </w:t>
            </w:r>
            <w:r w:rsidR="00A855F7" w:rsidRPr="1BD3D053">
              <w:rPr>
                <w:sz w:val="20"/>
                <w:szCs w:val="20"/>
              </w:rPr>
              <w:t>with subject line ‘‘[</w:t>
            </w:r>
            <w:r w:rsidRPr="51619015">
              <w:rPr>
                <w:sz w:val="20"/>
                <w:szCs w:val="20"/>
              </w:rPr>
              <w:t>HWSETA-26/27 EvalResearch-000</w:t>
            </w:r>
            <w:r>
              <w:rPr>
                <w:sz w:val="20"/>
                <w:szCs w:val="20"/>
              </w:rPr>
              <w:t>9</w:t>
            </w:r>
            <w:r w:rsidR="0068037C" w:rsidRPr="1BD3D053">
              <w:rPr>
                <w:sz w:val="20"/>
                <w:szCs w:val="20"/>
              </w:rPr>
              <w:t>]</w:t>
            </w:r>
            <w:r w:rsidR="00A855F7" w:rsidRPr="1BD3D053">
              <w:rPr>
                <w:sz w:val="20"/>
                <w:szCs w:val="20"/>
              </w:rPr>
              <w:t>”  </w:t>
            </w:r>
          </w:p>
        </w:tc>
      </w:tr>
      <w:tr w:rsidR="00A855F7" w14:paraId="0E952FD9" w14:textId="77777777" w:rsidTr="002052F7">
        <w:trPr>
          <w:cantSplit/>
        </w:trPr>
        <w:tc>
          <w:tcPr>
            <w:tcW w:w="2122" w:type="dxa"/>
            <w:shd w:val="clear" w:color="auto" w:fill="FFFFFF" w:themeFill="background1"/>
            <w:tcMar>
              <w:top w:w="90" w:type="dxa"/>
              <w:left w:w="90" w:type="dxa"/>
              <w:bottom w:w="90" w:type="dxa"/>
              <w:right w:w="90" w:type="dxa"/>
            </w:tcMar>
            <w:vAlign w:val="center"/>
          </w:tcPr>
          <w:p w14:paraId="5514FCC3" w14:textId="77777777" w:rsidR="00A855F7" w:rsidRPr="00C8191E" w:rsidRDefault="00A855F7" w:rsidP="00A855F7">
            <w:pPr>
              <w:spacing w:after="60"/>
              <w:rPr>
                <w:b/>
                <w:bCs/>
              </w:rPr>
            </w:pPr>
            <w:r w:rsidRPr="00C8191E">
              <w:rPr>
                <w:b/>
                <w:bCs/>
                <w:sz w:val="20"/>
              </w:rPr>
              <w:t>Service category</w:t>
            </w:r>
          </w:p>
        </w:tc>
        <w:tc>
          <w:tcPr>
            <w:tcW w:w="7371" w:type="dxa"/>
            <w:shd w:val="clear" w:color="auto" w:fill="FFFFFF" w:themeFill="background1"/>
            <w:tcMar>
              <w:top w:w="90" w:type="dxa"/>
              <w:left w:w="90" w:type="dxa"/>
              <w:bottom w:w="90" w:type="dxa"/>
              <w:right w:w="90" w:type="dxa"/>
            </w:tcMar>
            <w:vAlign w:val="center"/>
          </w:tcPr>
          <w:p w14:paraId="21319BAF" w14:textId="29773664" w:rsidR="00A855F7" w:rsidRDefault="0068037C" w:rsidP="00A855F7">
            <w:pPr>
              <w:spacing w:after="60"/>
            </w:pPr>
            <w:r>
              <w:rPr>
                <w:sz w:val="20"/>
              </w:rPr>
              <w:t>E</w:t>
            </w:r>
            <w:r w:rsidR="00A855F7">
              <w:rPr>
                <w:sz w:val="20"/>
              </w:rPr>
              <w:t>valuation</w:t>
            </w:r>
          </w:p>
        </w:tc>
      </w:tr>
      <w:tr w:rsidR="00A855F7" w:rsidRPr="00C8191E" w14:paraId="666F8A2F" w14:textId="77777777" w:rsidTr="002052F7">
        <w:trPr>
          <w:cantSplit/>
        </w:trPr>
        <w:tc>
          <w:tcPr>
            <w:tcW w:w="2122" w:type="dxa"/>
            <w:shd w:val="clear" w:color="auto" w:fill="FFFFFF" w:themeFill="background1"/>
            <w:tcMar>
              <w:top w:w="90" w:type="dxa"/>
              <w:left w:w="90" w:type="dxa"/>
              <w:bottom w:w="90" w:type="dxa"/>
              <w:right w:w="90" w:type="dxa"/>
            </w:tcMar>
            <w:vAlign w:val="center"/>
          </w:tcPr>
          <w:p w14:paraId="072E500F" w14:textId="77777777" w:rsidR="00A855F7" w:rsidRPr="00C8191E" w:rsidRDefault="00A855F7" w:rsidP="00A855F7">
            <w:pPr>
              <w:spacing w:after="60"/>
              <w:rPr>
                <w:b/>
                <w:bCs/>
              </w:rPr>
            </w:pPr>
            <w:r w:rsidRPr="00C8191E">
              <w:rPr>
                <w:b/>
                <w:bCs/>
                <w:sz w:val="20"/>
              </w:rPr>
              <w:t>Attention and submission address</w:t>
            </w:r>
          </w:p>
        </w:tc>
        <w:tc>
          <w:tcPr>
            <w:tcW w:w="7371" w:type="dxa"/>
            <w:shd w:val="clear" w:color="auto" w:fill="FFFFFF" w:themeFill="background1"/>
            <w:tcMar>
              <w:top w:w="90" w:type="dxa"/>
              <w:left w:w="90" w:type="dxa"/>
              <w:bottom w:w="90" w:type="dxa"/>
              <w:right w:w="90" w:type="dxa"/>
            </w:tcMar>
            <w:vAlign w:val="center"/>
          </w:tcPr>
          <w:p w14:paraId="33679E0E" w14:textId="77777777" w:rsidR="0053221E" w:rsidRDefault="0053221E" w:rsidP="0053221E">
            <w:pPr>
              <w:spacing w:after="160" w:line="276" w:lineRule="auto"/>
              <w:jc w:val="both"/>
              <w:rPr>
                <w:b/>
                <w:bCs/>
                <w:sz w:val="20"/>
                <w:szCs w:val="20"/>
              </w:rPr>
            </w:pPr>
            <w:r w:rsidRPr="51619015">
              <w:rPr>
                <w:sz w:val="20"/>
                <w:szCs w:val="20"/>
              </w:rPr>
              <w:t xml:space="preserve">Expressions of interest must be received no later than </w:t>
            </w:r>
            <w:r w:rsidRPr="51619015">
              <w:rPr>
                <w:b/>
                <w:bCs/>
                <w:sz w:val="20"/>
                <w:szCs w:val="20"/>
              </w:rPr>
              <w:t>0</w:t>
            </w:r>
            <w:r>
              <w:rPr>
                <w:b/>
                <w:bCs/>
                <w:sz w:val="20"/>
                <w:szCs w:val="20"/>
              </w:rPr>
              <w:t>9</w:t>
            </w:r>
            <w:r w:rsidRPr="51619015">
              <w:rPr>
                <w:b/>
                <w:bCs/>
                <w:sz w:val="20"/>
                <w:szCs w:val="20"/>
              </w:rPr>
              <w:t xml:space="preserve">/11/2026 </w:t>
            </w:r>
            <w:r w:rsidRPr="51619015">
              <w:rPr>
                <w:sz w:val="20"/>
                <w:szCs w:val="20"/>
              </w:rPr>
              <w:t xml:space="preserve">to: </w:t>
            </w:r>
            <w:hyperlink r:id="rId11">
              <w:r w:rsidRPr="51619015">
                <w:rPr>
                  <w:rStyle w:val="Hyperlink"/>
                  <w:b/>
                  <w:bCs/>
                  <w:sz w:val="20"/>
                  <w:szCs w:val="20"/>
                </w:rPr>
                <w:t>research@hwseta.org.za</w:t>
              </w:r>
            </w:hyperlink>
            <w:r w:rsidRPr="51619015">
              <w:rPr>
                <w:sz w:val="20"/>
                <w:szCs w:val="20"/>
              </w:rPr>
              <w:t xml:space="preserve"> (with attachments not exceeding 100-150 MB).</w:t>
            </w:r>
          </w:p>
          <w:p w14:paraId="16C20DDE" w14:textId="29274825" w:rsidR="00A855F7" w:rsidRPr="00221A3E" w:rsidRDefault="0053221E" w:rsidP="0053221E">
            <w:pPr>
              <w:spacing w:after="60"/>
              <w:rPr>
                <w:sz w:val="20"/>
              </w:rPr>
            </w:pPr>
            <w:r w:rsidRPr="6937BA70">
              <w:rPr>
                <w:color w:val="000000" w:themeColor="text1"/>
                <w:sz w:val="20"/>
                <w:szCs w:val="20"/>
              </w:rPr>
              <w:t xml:space="preserve">Queries may be directed to </w:t>
            </w:r>
            <w:hyperlink r:id="rId12">
              <w:r w:rsidRPr="6937BA70">
                <w:rPr>
                  <w:rStyle w:val="Hyperlink"/>
                  <w:sz w:val="20"/>
                  <w:szCs w:val="20"/>
                </w:rPr>
                <w:t>research@hwseta.org.za</w:t>
              </w:r>
            </w:hyperlink>
            <w:r w:rsidRPr="6937BA70">
              <w:rPr>
                <w:color w:val="000000" w:themeColor="text1"/>
                <w:sz w:val="20"/>
                <w:szCs w:val="20"/>
              </w:rPr>
              <w:t xml:space="preserve"> no later than [0</w:t>
            </w:r>
            <w:r>
              <w:rPr>
                <w:color w:val="000000" w:themeColor="text1"/>
                <w:sz w:val="20"/>
                <w:szCs w:val="20"/>
              </w:rPr>
              <w:t>5</w:t>
            </w:r>
            <w:r w:rsidRPr="6937BA70">
              <w:rPr>
                <w:color w:val="000000" w:themeColor="text1"/>
                <w:sz w:val="20"/>
                <w:szCs w:val="20"/>
              </w:rPr>
              <w:t>/11/2026].</w:t>
            </w:r>
          </w:p>
        </w:tc>
      </w:tr>
    </w:tbl>
    <w:p w14:paraId="2D9ABCE4" w14:textId="77777777" w:rsidR="0052621A" w:rsidRPr="00C8191E" w:rsidRDefault="0052621A"/>
    <w:p w14:paraId="4BE28FC4" w14:textId="77777777" w:rsidR="00C76647" w:rsidRDefault="00C76647" w:rsidP="00C76647">
      <w:pPr>
        <w:spacing w:before="600" w:after="240"/>
        <w:contextualSpacing/>
      </w:pPr>
      <w:r w:rsidRPr="6937BA70">
        <w:rPr>
          <w:sz w:val="20"/>
          <w:szCs w:val="20"/>
        </w:rPr>
        <w:t>Interested service providers must supply,</w:t>
      </w:r>
    </w:p>
    <w:p w14:paraId="4DB238B4" w14:textId="77777777" w:rsidR="00C76647" w:rsidRDefault="00C76647" w:rsidP="00C76647">
      <w:pPr>
        <w:spacing w:before="600" w:after="240"/>
        <w:contextualSpacing/>
        <w:rPr>
          <w:sz w:val="20"/>
          <w:szCs w:val="20"/>
        </w:rPr>
      </w:pPr>
    </w:p>
    <w:p w14:paraId="49363DD0" w14:textId="77777777" w:rsidR="00C76647" w:rsidRDefault="00C76647" w:rsidP="00C76647">
      <w:pPr>
        <w:spacing w:before="200" w:after="240"/>
        <w:contextualSpacing/>
        <w:rPr>
          <w:sz w:val="20"/>
          <w:szCs w:val="20"/>
        </w:rPr>
      </w:pPr>
      <w:r w:rsidRPr="6937BA70">
        <w:rPr>
          <w:sz w:val="20"/>
          <w:szCs w:val="20"/>
        </w:rPr>
        <w:t>A technical proposal that responds to the provided terms of reference, including,</w:t>
      </w:r>
    </w:p>
    <w:p w14:paraId="40EE2808" w14:textId="77777777" w:rsidR="00C76647" w:rsidRDefault="00C76647" w:rsidP="00C76647">
      <w:pPr>
        <w:pStyle w:val="ListParagraph"/>
        <w:numPr>
          <w:ilvl w:val="0"/>
          <w:numId w:val="31"/>
        </w:numPr>
        <w:spacing w:before="200" w:after="240"/>
        <w:contextualSpacing/>
        <w:rPr>
          <w:sz w:val="20"/>
          <w:szCs w:val="20"/>
        </w:rPr>
      </w:pPr>
      <w:r w:rsidRPr="6937BA70">
        <w:rPr>
          <w:sz w:val="20"/>
          <w:szCs w:val="20"/>
        </w:rPr>
        <w:t>Understanding of the assignment and context</w:t>
      </w:r>
    </w:p>
    <w:p w14:paraId="0B82A216" w14:textId="77777777" w:rsidR="00C76647" w:rsidRPr="00A542EB" w:rsidRDefault="00C76647" w:rsidP="00C76647">
      <w:pPr>
        <w:pStyle w:val="ListParagraph"/>
        <w:numPr>
          <w:ilvl w:val="0"/>
          <w:numId w:val="31"/>
        </w:numPr>
        <w:spacing w:before="600" w:after="240"/>
        <w:contextualSpacing/>
        <w:rPr>
          <w:sz w:val="20"/>
          <w:szCs w:val="20"/>
        </w:rPr>
      </w:pPr>
      <w:r w:rsidRPr="6937BA70">
        <w:rPr>
          <w:sz w:val="20"/>
          <w:szCs w:val="20"/>
        </w:rPr>
        <w:t xml:space="preserve">Evaluation approach, proposed methodology, </w:t>
      </w:r>
      <w:r>
        <w:rPr>
          <w:sz w:val="20"/>
          <w:szCs w:val="20"/>
        </w:rPr>
        <w:t xml:space="preserve">data management and protection plan, </w:t>
      </w:r>
      <w:r w:rsidRPr="6937BA70">
        <w:rPr>
          <w:sz w:val="20"/>
          <w:szCs w:val="20"/>
        </w:rPr>
        <w:t>as well as data analytic approac</w:t>
      </w:r>
      <w:r>
        <w:rPr>
          <w:sz w:val="20"/>
          <w:szCs w:val="20"/>
        </w:rPr>
        <w:t>h</w:t>
      </w:r>
    </w:p>
    <w:p w14:paraId="2D90DE0A" w14:textId="77777777" w:rsidR="00C76647" w:rsidRDefault="00C76647" w:rsidP="00C76647">
      <w:pPr>
        <w:pStyle w:val="ListParagraph"/>
        <w:numPr>
          <w:ilvl w:val="0"/>
          <w:numId w:val="31"/>
        </w:numPr>
        <w:spacing w:before="600" w:after="240"/>
        <w:contextualSpacing/>
        <w:rPr>
          <w:sz w:val="20"/>
          <w:szCs w:val="20"/>
        </w:rPr>
      </w:pPr>
      <w:r w:rsidRPr="6937BA70">
        <w:rPr>
          <w:sz w:val="20"/>
          <w:szCs w:val="20"/>
        </w:rPr>
        <w:t>Composition, experience and qualification of the evaluation team</w:t>
      </w:r>
    </w:p>
    <w:p w14:paraId="29A2FA61" w14:textId="77777777" w:rsidR="00C76647" w:rsidRDefault="00C76647" w:rsidP="00C76647">
      <w:pPr>
        <w:pStyle w:val="ListParagraph"/>
        <w:numPr>
          <w:ilvl w:val="0"/>
          <w:numId w:val="31"/>
        </w:numPr>
        <w:spacing w:before="600" w:after="240"/>
        <w:contextualSpacing/>
        <w:rPr>
          <w:sz w:val="20"/>
          <w:szCs w:val="20"/>
        </w:rPr>
      </w:pPr>
      <w:r w:rsidRPr="6937BA70">
        <w:rPr>
          <w:sz w:val="20"/>
          <w:szCs w:val="20"/>
        </w:rPr>
        <w:t>Workplan and timelines</w:t>
      </w:r>
    </w:p>
    <w:p w14:paraId="6C6C1F6C" w14:textId="77777777" w:rsidR="00C76647" w:rsidRDefault="00C76647" w:rsidP="00C76647">
      <w:pPr>
        <w:pStyle w:val="ListParagraph"/>
        <w:numPr>
          <w:ilvl w:val="0"/>
          <w:numId w:val="31"/>
        </w:numPr>
        <w:spacing w:before="240" w:after="240"/>
        <w:contextualSpacing/>
        <w:rPr>
          <w:sz w:val="20"/>
          <w:szCs w:val="20"/>
        </w:rPr>
      </w:pPr>
      <w:r w:rsidRPr="6937BA70">
        <w:rPr>
          <w:sz w:val="20"/>
          <w:szCs w:val="20"/>
        </w:rPr>
        <w:t>Examples of previous recent and relevant evaluations</w:t>
      </w:r>
    </w:p>
    <w:p w14:paraId="0AFE5751" w14:textId="77777777" w:rsidR="00C76647" w:rsidRDefault="00C76647" w:rsidP="00C76647">
      <w:pPr>
        <w:pStyle w:val="ListParagraph"/>
        <w:numPr>
          <w:ilvl w:val="0"/>
          <w:numId w:val="31"/>
        </w:numPr>
        <w:spacing w:before="240" w:after="240"/>
        <w:contextualSpacing/>
        <w:rPr>
          <w:sz w:val="20"/>
          <w:szCs w:val="20"/>
        </w:rPr>
      </w:pPr>
      <w:r w:rsidRPr="6937BA70">
        <w:rPr>
          <w:sz w:val="20"/>
          <w:szCs w:val="20"/>
        </w:rPr>
        <w:t>Proven work experience in conducting similar evaluations</w:t>
      </w:r>
    </w:p>
    <w:p w14:paraId="5A687340" w14:textId="77777777" w:rsidR="00C76647" w:rsidRDefault="00C76647" w:rsidP="00C76647">
      <w:pPr>
        <w:spacing w:before="240" w:after="240"/>
        <w:rPr>
          <w:sz w:val="20"/>
          <w:szCs w:val="20"/>
        </w:rPr>
      </w:pPr>
      <w:r w:rsidRPr="6937BA70">
        <w:rPr>
          <w:sz w:val="20"/>
          <w:szCs w:val="20"/>
        </w:rPr>
        <w:t>A financial proposal or costing including a detailed budget to implement the project.</w:t>
      </w:r>
    </w:p>
    <w:p w14:paraId="244D35FF" w14:textId="77777777" w:rsidR="0052621A" w:rsidRPr="00221A3E" w:rsidRDefault="0052621A"/>
    <w:p w14:paraId="411D2FD5" w14:textId="77777777" w:rsidR="0052621A" w:rsidRPr="00221A3E" w:rsidRDefault="0052621A"/>
    <w:p w14:paraId="2970FABD" w14:textId="77777777" w:rsidR="0052621A" w:rsidRPr="00221A3E" w:rsidRDefault="0052621A">
      <w:pPr>
        <w:sectPr w:rsidR="0052621A" w:rsidRPr="00221A3E">
          <w:headerReference w:type="default" r:id="rId13"/>
          <w:footerReference w:type="default" r:id="rId14"/>
          <w:pgSz w:w="11906" w:h="16838"/>
          <w:pgMar w:top="1440" w:right="1440" w:bottom="1300" w:left="1440" w:header="504" w:footer="504" w:gutter="0"/>
          <w:cols w:space="720"/>
          <w:docGrid w:linePitch="360"/>
        </w:sectPr>
      </w:pPr>
    </w:p>
    <w:p w14:paraId="6E4FF368" w14:textId="77777777" w:rsidR="00301C52" w:rsidRPr="00221A3E" w:rsidRDefault="00301C52"/>
    <w:p w14:paraId="07421618" w14:textId="77777777" w:rsidR="00A36718" w:rsidRDefault="00A36718" w:rsidP="00A36718">
      <w:pPr>
        <w:spacing w:before="600"/>
        <w:jc w:val="center"/>
      </w:pPr>
      <w:r>
        <w:rPr>
          <w:b/>
          <w:bCs/>
          <w:color w:val="D7262B"/>
          <w:sz w:val="32"/>
          <w:szCs w:val="32"/>
        </w:rPr>
        <w:t>TERMS OF REFERENCE</w:t>
      </w:r>
    </w:p>
    <w:p w14:paraId="57F895D5" w14:textId="2400E306" w:rsidR="00301C52" w:rsidRDefault="00987ACA" w:rsidP="001A112F">
      <w:pPr>
        <w:jc w:val="center"/>
      </w:pPr>
      <w:r w:rsidRPr="4671C60C">
        <w:rPr>
          <w:b/>
          <w:color w:val="1B7A3A"/>
          <w:sz w:val="26"/>
          <w:szCs w:val="26"/>
        </w:rPr>
        <w:t>ASSESSMENT OF THE SECTOR RELEVANCE OF HWSETA DEVELOPED OCCUPATIONAL QUALIFICATIONS</w:t>
      </w:r>
    </w:p>
    <w:p w14:paraId="77FCDE5D" w14:textId="77777777" w:rsidR="001A112F" w:rsidRDefault="001A112F" w:rsidP="001A112F">
      <w:pPr>
        <w:jc w:val="center"/>
      </w:pPr>
    </w:p>
    <w:sdt>
      <w:sdtPr>
        <w:rPr>
          <w:rFonts w:ascii="Arial" w:eastAsia="Arial" w:hAnsi="Arial" w:cs="Arial"/>
          <w:color w:val="000000"/>
          <w:sz w:val="22"/>
          <w:szCs w:val="21"/>
          <w:lang w:val="en-ZA" w:eastAsia="en-ZA"/>
        </w:rPr>
        <w:id w:val="-1978903163"/>
        <w:docPartObj>
          <w:docPartGallery w:val="Table of Contents"/>
          <w:docPartUnique/>
        </w:docPartObj>
      </w:sdtPr>
      <w:sdtEndPr>
        <w:rPr>
          <w:b/>
          <w:bCs/>
          <w:noProof/>
          <w:color w:val="000000" w:themeColor="text1"/>
          <w:szCs w:val="22"/>
        </w:rPr>
      </w:sdtEndPr>
      <w:sdtContent>
        <w:p w14:paraId="4F04546D" w14:textId="637A8367" w:rsidR="001A112F" w:rsidRPr="001A112F" w:rsidRDefault="001A112F">
          <w:pPr>
            <w:pStyle w:val="TOCHeading"/>
            <w:rPr>
              <w:b/>
              <w:bCs/>
              <w:color w:val="000000" w:themeColor="text1"/>
            </w:rPr>
          </w:pPr>
          <w:r w:rsidRPr="001A112F">
            <w:rPr>
              <w:b/>
              <w:bCs/>
              <w:color w:val="000000" w:themeColor="text1"/>
            </w:rPr>
            <w:t>CONTENTS</w:t>
          </w:r>
        </w:p>
        <w:p w14:paraId="7FF56CB3" w14:textId="02788FDD" w:rsidR="00B33BA3" w:rsidRDefault="001A112F">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r>
            <w:fldChar w:fldCharType="begin"/>
          </w:r>
          <w:r>
            <w:instrText>TOC \o "1-3" \z \u \h</w:instrText>
          </w:r>
          <w:r>
            <w:fldChar w:fldCharType="separate"/>
          </w:r>
          <w:hyperlink w:anchor="_Toc244544514" w:history="1">
            <w:r w:rsidR="00B33BA3" w:rsidRPr="00BD0B5C">
              <w:rPr>
                <w:rStyle w:val="Hyperlink"/>
                <w:noProof/>
              </w:rPr>
              <w:t>1. BACKGROUND AND CONTEXT</w:t>
            </w:r>
            <w:r w:rsidR="00B33BA3">
              <w:rPr>
                <w:noProof/>
                <w:webHidden/>
              </w:rPr>
              <w:tab/>
            </w:r>
            <w:r w:rsidR="00B33BA3">
              <w:rPr>
                <w:noProof/>
                <w:webHidden/>
              </w:rPr>
              <w:fldChar w:fldCharType="begin"/>
            </w:r>
            <w:r w:rsidR="00B33BA3">
              <w:rPr>
                <w:noProof/>
                <w:webHidden/>
              </w:rPr>
              <w:instrText xml:space="preserve"> PAGEREF _Toc244544514 \h </w:instrText>
            </w:r>
            <w:r w:rsidR="00B33BA3">
              <w:rPr>
                <w:noProof/>
                <w:webHidden/>
              </w:rPr>
            </w:r>
            <w:r w:rsidR="00B33BA3">
              <w:rPr>
                <w:noProof/>
                <w:webHidden/>
              </w:rPr>
              <w:fldChar w:fldCharType="separate"/>
            </w:r>
            <w:r w:rsidR="00B33BA3">
              <w:rPr>
                <w:noProof/>
                <w:webHidden/>
              </w:rPr>
              <w:t>3</w:t>
            </w:r>
            <w:r w:rsidR="00B33BA3">
              <w:rPr>
                <w:noProof/>
                <w:webHidden/>
              </w:rPr>
              <w:fldChar w:fldCharType="end"/>
            </w:r>
          </w:hyperlink>
        </w:p>
        <w:p w14:paraId="05581D78" w14:textId="68419ED8"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15" w:history="1">
            <w:r w:rsidRPr="00BD0B5C">
              <w:rPr>
                <w:rStyle w:val="Hyperlink"/>
                <w:noProof/>
              </w:rPr>
              <w:t>2. PURPOSE AND OBJECTIVES OF THE ASSESSMENT</w:t>
            </w:r>
            <w:r>
              <w:rPr>
                <w:noProof/>
                <w:webHidden/>
              </w:rPr>
              <w:tab/>
            </w:r>
            <w:r>
              <w:rPr>
                <w:noProof/>
                <w:webHidden/>
              </w:rPr>
              <w:fldChar w:fldCharType="begin"/>
            </w:r>
            <w:r>
              <w:rPr>
                <w:noProof/>
                <w:webHidden/>
              </w:rPr>
              <w:instrText xml:space="preserve"> PAGEREF _Toc244544515 \h </w:instrText>
            </w:r>
            <w:r>
              <w:rPr>
                <w:noProof/>
                <w:webHidden/>
              </w:rPr>
            </w:r>
            <w:r>
              <w:rPr>
                <w:noProof/>
                <w:webHidden/>
              </w:rPr>
              <w:fldChar w:fldCharType="separate"/>
            </w:r>
            <w:r>
              <w:rPr>
                <w:noProof/>
                <w:webHidden/>
              </w:rPr>
              <w:t>4</w:t>
            </w:r>
            <w:r>
              <w:rPr>
                <w:noProof/>
                <w:webHidden/>
              </w:rPr>
              <w:fldChar w:fldCharType="end"/>
            </w:r>
          </w:hyperlink>
        </w:p>
        <w:p w14:paraId="206F439C" w14:textId="628D9103"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16" w:history="1">
            <w:r w:rsidRPr="00BD0B5C">
              <w:rPr>
                <w:rStyle w:val="Hyperlink"/>
                <w:noProof/>
              </w:rPr>
              <w:t>3. SPECIFIC EVALUATION QUESTIONS</w:t>
            </w:r>
            <w:r>
              <w:rPr>
                <w:noProof/>
                <w:webHidden/>
              </w:rPr>
              <w:tab/>
            </w:r>
            <w:r>
              <w:rPr>
                <w:noProof/>
                <w:webHidden/>
              </w:rPr>
              <w:fldChar w:fldCharType="begin"/>
            </w:r>
            <w:r>
              <w:rPr>
                <w:noProof/>
                <w:webHidden/>
              </w:rPr>
              <w:instrText xml:space="preserve"> PAGEREF _Toc244544516 \h </w:instrText>
            </w:r>
            <w:r>
              <w:rPr>
                <w:noProof/>
                <w:webHidden/>
              </w:rPr>
            </w:r>
            <w:r>
              <w:rPr>
                <w:noProof/>
                <w:webHidden/>
              </w:rPr>
              <w:fldChar w:fldCharType="separate"/>
            </w:r>
            <w:r>
              <w:rPr>
                <w:noProof/>
                <w:webHidden/>
              </w:rPr>
              <w:t>5</w:t>
            </w:r>
            <w:r>
              <w:rPr>
                <w:noProof/>
                <w:webHidden/>
              </w:rPr>
              <w:fldChar w:fldCharType="end"/>
            </w:r>
          </w:hyperlink>
        </w:p>
        <w:p w14:paraId="6781884B" w14:textId="7FF9292B"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17" w:history="1">
            <w:r w:rsidRPr="00BD0B5C">
              <w:rPr>
                <w:rStyle w:val="Hyperlink"/>
                <w:noProof/>
              </w:rPr>
              <w:t>4. SCOPE AND METHODOLOGY</w:t>
            </w:r>
            <w:r>
              <w:rPr>
                <w:noProof/>
                <w:webHidden/>
              </w:rPr>
              <w:tab/>
            </w:r>
            <w:r>
              <w:rPr>
                <w:noProof/>
                <w:webHidden/>
              </w:rPr>
              <w:fldChar w:fldCharType="begin"/>
            </w:r>
            <w:r>
              <w:rPr>
                <w:noProof/>
                <w:webHidden/>
              </w:rPr>
              <w:instrText xml:space="preserve"> PAGEREF _Toc244544517 \h </w:instrText>
            </w:r>
            <w:r>
              <w:rPr>
                <w:noProof/>
                <w:webHidden/>
              </w:rPr>
            </w:r>
            <w:r>
              <w:rPr>
                <w:noProof/>
                <w:webHidden/>
              </w:rPr>
              <w:fldChar w:fldCharType="separate"/>
            </w:r>
            <w:r>
              <w:rPr>
                <w:noProof/>
                <w:webHidden/>
              </w:rPr>
              <w:t>7</w:t>
            </w:r>
            <w:r>
              <w:rPr>
                <w:noProof/>
                <w:webHidden/>
              </w:rPr>
              <w:fldChar w:fldCharType="end"/>
            </w:r>
          </w:hyperlink>
        </w:p>
        <w:p w14:paraId="6F56902B" w14:textId="57BDBBD9" w:rsidR="00B33BA3" w:rsidRDefault="00B33BA3">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18" w:history="1">
            <w:r w:rsidRPr="00BD0B5C">
              <w:rPr>
                <w:rStyle w:val="Hyperlink"/>
                <w:noProof/>
              </w:rPr>
              <w:t>4.1 Scope of the assessment</w:t>
            </w:r>
            <w:r>
              <w:rPr>
                <w:noProof/>
                <w:webHidden/>
              </w:rPr>
              <w:tab/>
            </w:r>
            <w:r>
              <w:rPr>
                <w:noProof/>
                <w:webHidden/>
              </w:rPr>
              <w:fldChar w:fldCharType="begin"/>
            </w:r>
            <w:r>
              <w:rPr>
                <w:noProof/>
                <w:webHidden/>
              </w:rPr>
              <w:instrText xml:space="preserve"> PAGEREF _Toc244544518 \h </w:instrText>
            </w:r>
            <w:r>
              <w:rPr>
                <w:noProof/>
                <w:webHidden/>
              </w:rPr>
            </w:r>
            <w:r>
              <w:rPr>
                <w:noProof/>
                <w:webHidden/>
              </w:rPr>
              <w:fldChar w:fldCharType="separate"/>
            </w:r>
            <w:r>
              <w:rPr>
                <w:noProof/>
                <w:webHidden/>
              </w:rPr>
              <w:t>7</w:t>
            </w:r>
            <w:r>
              <w:rPr>
                <w:noProof/>
                <w:webHidden/>
              </w:rPr>
              <w:fldChar w:fldCharType="end"/>
            </w:r>
          </w:hyperlink>
        </w:p>
        <w:p w14:paraId="66E5A32D" w14:textId="34939A86" w:rsidR="00B33BA3" w:rsidRDefault="00B33BA3">
          <w:pPr>
            <w:pStyle w:val="TOC2"/>
            <w:tabs>
              <w:tab w:val="left" w:pos="960"/>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19" w:history="1">
            <w:r w:rsidRPr="00BD0B5C">
              <w:rPr>
                <w:rStyle w:val="Hyperlink"/>
                <w:noProof/>
              </w:rPr>
              <w:t>4.2</w:t>
            </w:r>
            <w:r>
              <w:rPr>
                <w:rFonts w:asciiTheme="minorHAnsi" w:eastAsiaTheme="minorEastAsia" w:hAnsiTheme="minorHAnsi" w:cstheme="minorBidi"/>
                <w:noProof/>
                <w:color w:val="auto"/>
                <w:kern w:val="2"/>
                <w:sz w:val="24"/>
                <w:szCs w:val="24"/>
                <w14:ligatures w14:val="standardContextual"/>
              </w:rPr>
              <w:tab/>
            </w:r>
            <w:r w:rsidRPr="00BD0B5C">
              <w:rPr>
                <w:rStyle w:val="Hyperlink"/>
                <w:noProof/>
              </w:rPr>
              <w:t>Data collection methods and minimum coverage</w:t>
            </w:r>
            <w:r>
              <w:rPr>
                <w:noProof/>
                <w:webHidden/>
              </w:rPr>
              <w:tab/>
            </w:r>
            <w:r>
              <w:rPr>
                <w:noProof/>
                <w:webHidden/>
              </w:rPr>
              <w:fldChar w:fldCharType="begin"/>
            </w:r>
            <w:r>
              <w:rPr>
                <w:noProof/>
                <w:webHidden/>
              </w:rPr>
              <w:instrText xml:space="preserve"> PAGEREF _Toc244544519 \h </w:instrText>
            </w:r>
            <w:r>
              <w:rPr>
                <w:noProof/>
                <w:webHidden/>
              </w:rPr>
            </w:r>
            <w:r>
              <w:rPr>
                <w:noProof/>
                <w:webHidden/>
              </w:rPr>
              <w:fldChar w:fldCharType="separate"/>
            </w:r>
            <w:r>
              <w:rPr>
                <w:noProof/>
                <w:webHidden/>
              </w:rPr>
              <w:t>7</w:t>
            </w:r>
            <w:r>
              <w:rPr>
                <w:noProof/>
                <w:webHidden/>
              </w:rPr>
              <w:fldChar w:fldCharType="end"/>
            </w:r>
          </w:hyperlink>
        </w:p>
        <w:p w14:paraId="12B1E25F" w14:textId="0117F373" w:rsidR="00B33BA3" w:rsidRDefault="00B33BA3">
          <w:pPr>
            <w:pStyle w:val="TOC2"/>
            <w:tabs>
              <w:tab w:val="left" w:pos="960"/>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0" w:history="1">
            <w:r w:rsidRPr="00BD0B5C">
              <w:rPr>
                <w:rStyle w:val="Hyperlink"/>
                <w:noProof/>
              </w:rPr>
              <w:t>4.3</w:t>
            </w:r>
            <w:r>
              <w:rPr>
                <w:rFonts w:asciiTheme="minorHAnsi" w:eastAsiaTheme="minorEastAsia" w:hAnsiTheme="minorHAnsi" w:cstheme="minorBidi"/>
                <w:noProof/>
                <w:color w:val="auto"/>
                <w:kern w:val="2"/>
                <w:sz w:val="24"/>
                <w:szCs w:val="24"/>
                <w14:ligatures w14:val="standardContextual"/>
              </w:rPr>
              <w:tab/>
            </w:r>
            <w:r w:rsidRPr="00BD0B5C">
              <w:rPr>
                <w:rStyle w:val="Hyperlink"/>
                <w:noProof/>
              </w:rPr>
              <w:t>Data analysis and reporting</w:t>
            </w:r>
            <w:r>
              <w:rPr>
                <w:noProof/>
                <w:webHidden/>
              </w:rPr>
              <w:tab/>
            </w:r>
            <w:r>
              <w:rPr>
                <w:noProof/>
                <w:webHidden/>
              </w:rPr>
              <w:fldChar w:fldCharType="begin"/>
            </w:r>
            <w:r>
              <w:rPr>
                <w:noProof/>
                <w:webHidden/>
              </w:rPr>
              <w:instrText xml:space="preserve"> PAGEREF _Toc244544520 \h </w:instrText>
            </w:r>
            <w:r>
              <w:rPr>
                <w:noProof/>
                <w:webHidden/>
              </w:rPr>
            </w:r>
            <w:r>
              <w:rPr>
                <w:noProof/>
                <w:webHidden/>
              </w:rPr>
              <w:fldChar w:fldCharType="separate"/>
            </w:r>
            <w:r>
              <w:rPr>
                <w:noProof/>
                <w:webHidden/>
              </w:rPr>
              <w:t>9</w:t>
            </w:r>
            <w:r>
              <w:rPr>
                <w:noProof/>
                <w:webHidden/>
              </w:rPr>
              <w:fldChar w:fldCharType="end"/>
            </w:r>
          </w:hyperlink>
        </w:p>
        <w:p w14:paraId="4D461500" w14:textId="3B29E9DE" w:rsidR="00B33BA3" w:rsidRDefault="00B33BA3">
          <w:pPr>
            <w:pStyle w:val="TOC2"/>
            <w:tabs>
              <w:tab w:val="left" w:pos="960"/>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1" w:history="1">
            <w:r w:rsidRPr="00BD0B5C">
              <w:rPr>
                <w:rStyle w:val="Hyperlink"/>
                <w:noProof/>
              </w:rPr>
              <w:t>4.4</w:t>
            </w:r>
            <w:r>
              <w:rPr>
                <w:rFonts w:asciiTheme="minorHAnsi" w:eastAsiaTheme="minorEastAsia" w:hAnsiTheme="minorHAnsi" w:cstheme="minorBidi"/>
                <w:noProof/>
                <w:color w:val="auto"/>
                <w:kern w:val="2"/>
                <w:sz w:val="24"/>
                <w:szCs w:val="24"/>
                <w14:ligatures w14:val="standardContextual"/>
              </w:rPr>
              <w:tab/>
            </w:r>
            <w:r w:rsidRPr="00BD0B5C">
              <w:rPr>
                <w:rStyle w:val="Hyperlink"/>
                <w:noProof/>
              </w:rPr>
              <w:t>Ethical considerations and data management</w:t>
            </w:r>
            <w:r>
              <w:rPr>
                <w:noProof/>
                <w:webHidden/>
              </w:rPr>
              <w:tab/>
            </w:r>
            <w:r>
              <w:rPr>
                <w:noProof/>
                <w:webHidden/>
              </w:rPr>
              <w:fldChar w:fldCharType="begin"/>
            </w:r>
            <w:r>
              <w:rPr>
                <w:noProof/>
                <w:webHidden/>
              </w:rPr>
              <w:instrText xml:space="preserve"> PAGEREF _Toc244544521 \h </w:instrText>
            </w:r>
            <w:r>
              <w:rPr>
                <w:noProof/>
                <w:webHidden/>
              </w:rPr>
            </w:r>
            <w:r>
              <w:rPr>
                <w:noProof/>
                <w:webHidden/>
              </w:rPr>
              <w:fldChar w:fldCharType="separate"/>
            </w:r>
            <w:r>
              <w:rPr>
                <w:noProof/>
                <w:webHidden/>
              </w:rPr>
              <w:t>9</w:t>
            </w:r>
            <w:r>
              <w:rPr>
                <w:noProof/>
                <w:webHidden/>
              </w:rPr>
              <w:fldChar w:fldCharType="end"/>
            </w:r>
          </w:hyperlink>
        </w:p>
        <w:p w14:paraId="14A08D93" w14:textId="0F6B122C" w:rsidR="00B33BA3" w:rsidRDefault="00B33BA3">
          <w:pPr>
            <w:pStyle w:val="TOC2"/>
            <w:tabs>
              <w:tab w:val="left" w:pos="960"/>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2" w:history="1">
            <w:r w:rsidRPr="00BD0B5C">
              <w:rPr>
                <w:rStyle w:val="Hyperlink"/>
                <w:noProof/>
              </w:rPr>
              <w:t>4.5</w:t>
            </w:r>
            <w:r>
              <w:rPr>
                <w:rFonts w:asciiTheme="minorHAnsi" w:eastAsiaTheme="minorEastAsia" w:hAnsiTheme="minorHAnsi" w:cstheme="minorBidi"/>
                <w:noProof/>
                <w:color w:val="auto"/>
                <w:kern w:val="2"/>
                <w:sz w:val="24"/>
                <w:szCs w:val="24"/>
                <w14:ligatures w14:val="standardContextual"/>
              </w:rPr>
              <w:tab/>
            </w:r>
            <w:r w:rsidRPr="00BD0B5C">
              <w:rPr>
                <w:rStyle w:val="Hyperlink"/>
                <w:noProof/>
              </w:rPr>
              <w:t>Stakeholder engagement and validation</w:t>
            </w:r>
            <w:r>
              <w:rPr>
                <w:noProof/>
                <w:webHidden/>
              </w:rPr>
              <w:tab/>
            </w:r>
            <w:r>
              <w:rPr>
                <w:noProof/>
                <w:webHidden/>
              </w:rPr>
              <w:fldChar w:fldCharType="begin"/>
            </w:r>
            <w:r>
              <w:rPr>
                <w:noProof/>
                <w:webHidden/>
              </w:rPr>
              <w:instrText xml:space="preserve"> PAGEREF _Toc244544522 \h </w:instrText>
            </w:r>
            <w:r>
              <w:rPr>
                <w:noProof/>
                <w:webHidden/>
              </w:rPr>
            </w:r>
            <w:r>
              <w:rPr>
                <w:noProof/>
                <w:webHidden/>
              </w:rPr>
              <w:fldChar w:fldCharType="separate"/>
            </w:r>
            <w:r>
              <w:rPr>
                <w:noProof/>
                <w:webHidden/>
              </w:rPr>
              <w:t>9</w:t>
            </w:r>
            <w:r>
              <w:rPr>
                <w:noProof/>
                <w:webHidden/>
              </w:rPr>
              <w:fldChar w:fldCharType="end"/>
            </w:r>
          </w:hyperlink>
        </w:p>
        <w:p w14:paraId="6E63FB71" w14:textId="65920B09" w:rsidR="00B33BA3" w:rsidRDefault="00B33BA3">
          <w:pPr>
            <w:pStyle w:val="TOC1"/>
            <w:tabs>
              <w:tab w:val="left" w:pos="480"/>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3" w:history="1">
            <w:r w:rsidRPr="00BD0B5C">
              <w:rPr>
                <w:rStyle w:val="Hyperlink"/>
                <w:noProof/>
              </w:rPr>
              <w:t>5.</w:t>
            </w:r>
            <w:r>
              <w:rPr>
                <w:rFonts w:asciiTheme="minorHAnsi" w:eastAsiaTheme="minorEastAsia" w:hAnsiTheme="minorHAnsi" w:cstheme="minorBidi"/>
                <w:noProof/>
                <w:color w:val="auto"/>
                <w:kern w:val="2"/>
                <w:sz w:val="24"/>
                <w:szCs w:val="24"/>
                <w14:ligatures w14:val="standardContextual"/>
              </w:rPr>
              <w:tab/>
            </w:r>
            <w:r w:rsidRPr="00BD0B5C">
              <w:rPr>
                <w:rStyle w:val="Hyperlink"/>
                <w:noProof/>
              </w:rPr>
              <w:t>INTENDED USE AND AUDIENCE</w:t>
            </w:r>
            <w:r>
              <w:rPr>
                <w:noProof/>
                <w:webHidden/>
              </w:rPr>
              <w:tab/>
            </w:r>
            <w:r>
              <w:rPr>
                <w:noProof/>
                <w:webHidden/>
              </w:rPr>
              <w:fldChar w:fldCharType="begin"/>
            </w:r>
            <w:r>
              <w:rPr>
                <w:noProof/>
                <w:webHidden/>
              </w:rPr>
              <w:instrText xml:space="preserve"> PAGEREF _Toc244544523 \h </w:instrText>
            </w:r>
            <w:r>
              <w:rPr>
                <w:noProof/>
                <w:webHidden/>
              </w:rPr>
            </w:r>
            <w:r>
              <w:rPr>
                <w:noProof/>
                <w:webHidden/>
              </w:rPr>
              <w:fldChar w:fldCharType="separate"/>
            </w:r>
            <w:r>
              <w:rPr>
                <w:noProof/>
                <w:webHidden/>
              </w:rPr>
              <w:t>11</w:t>
            </w:r>
            <w:r>
              <w:rPr>
                <w:noProof/>
                <w:webHidden/>
              </w:rPr>
              <w:fldChar w:fldCharType="end"/>
            </w:r>
          </w:hyperlink>
        </w:p>
        <w:p w14:paraId="0CB2235A" w14:textId="534A1A2F"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4" w:history="1">
            <w:r w:rsidRPr="00BD0B5C">
              <w:rPr>
                <w:rStyle w:val="Hyperlink"/>
                <w:noProof/>
              </w:rPr>
              <w:t>6. EXPECTED TIMEFRAME AND DELIVERABLES</w:t>
            </w:r>
            <w:r>
              <w:rPr>
                <w:noProof/>
                <w:webHidden/>
              </w:rPr>
              <w:tab/>
            </w:r>
            <w:r>
              <w:rPr>
                <w:noProof/>
                <w:webHidden/>
              </w:rPr>
              <w:fldChar w:fldCharType="begin"/>
            </w:r>
            <w:r>
              <w:rPr>
                <w:noProof/>
                <w:webHidden/>
              </w:rPr>
              <w:instrText xml:space="preserve"> PAGEREF _Toc244544524 \h </w:instrText>
            </w:r>
            <w:r>
              <w:rPr>
                <w:noProof/>
                <w:webHidden/>
              </w:rPr>
            </w:r>
            <w:r>
              <w:rPr>
                <w:noProof/>
                <w:webHidden/>
              </w:rPr>
              <w:fldChar w:fldCharType="separate"/>
            </w:r>
            <w:r>
              <w:rPr>
                <w:noProof/>
                <w:webHidden/>
              </w:rPr>
              <w:t>11</w:t>
            </w:r>
            <w:r>
              <w:rPr>
                <w:noProof/>
                <w:webHidden/>
              </w:rPr>
              <w:fldChar w:fldCharType="end"/>
            </w:r>
          </w:hyperlink>
        </w:p>
        <w:p w14:paraId="2902EC91" w14:textId="696DB4F7" w:rsidR="00B33BA3" w:rsidRDefault="00B33BA3">
          <w:pPr>
            <w:pStyle w:val="TOC1"/>
            <w:tabs>
              <w:tab w:val="left" w:pos="480"/>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5" w:history="1">
            <w:r w:rsidRPr="00BD0B5C">
              <w:rPr>
                <w:rStyle w:val="Hyperlink"/>
                <w:noProof/>
              </w:rPr>
              <w:t>7.</w:t>
            </w:r>
            <w:r>
              <w:rPr>
                <w:rFonts w:asciiTheme="minorHAnsi" w:eastAsiaTheme="minorEastAsia" w:hAnsiTheme="minorHAnsi" w:cstheme="minorBidi"/>
                <w:noProof/>
                <w:color w:val="auto"/>
                <w:kern w:val="2"/>
                <w:sz w:val="24"/>
                <w:szCs w:val="24"/>
                <w14:ligatures w14:val="standardContextual"/>
              </w:rPr>
              <w:tab/>
            </w:r>
            <w:r w:rsidRPr="00BD0B5C">
              <w:rPr>
                <w:rStyle w:val="Hyperlink"/>
                <w:noProof/>
              </w:rPr>
              <w:t>COMPETENCY AND EXPERTISE REQUIREMENTS FUNCTIONALITY</w:t>
            </w:r>
            <w:r>
              <w:rPr>
                <w:noProof/>
                <w:webHidden/>
              </w:rPr>
              <w:tab/>
            </w:r>
            <w:r>
              <w:rPr>
                <w:noProof/>
                <w:webHidden/>
              </w:rPr>
              <w:fldChar w:fldCharType="begin"/>
            </w:r>
            <w:r>
              <w:rPr>
                <w:noProof/>
                <w:webHidden/>
              </w:rPr>
              <w:instrText xml:space="preserve"> PAGEREF _Toc244544525 \h </w:instrText>
            </w:r>
            <w:r>
              <w:rPr>
                <w:noProof/>
                <w:webHidden/>
              </w:rPr>
            </w:r>
            <w:r>
              <w:rPr>
                <w:noProof/>
                <w:webHidden/>
              </w:rPr>
              <w:fldChar w:fldCharType="separate"/>
            </w:r>
            <w:r>
              <w:rPr>
                <w:noProof/>
                <w:webHidden/>
              </w:rPr>
              <w:t>13</w:t>
            </w:r>
            <w:r>
              <w:rPr>
                <w:noProof/>
                <w:webHidden/>
              </w:rPr>
              <w:fldChar w:fldCharType="end"/>
            </w:r>
          </w:hyperlink>
        </w:p>
        <w:p w14:paraId="703A4B58" w14:textId="77FCA2B4"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6" w:history="1">
            <w:r w:rsidRPr="00BD0B5C">
              <w:rPr>
                <w:rStyle w:val="Hyperlink"/>
                <w:noProof/>
              </w:rPr>
              <w:t>8. PRICING</w:t>
            </w:r>
            <w:r>
              <w:rPr>
                <w:noProof/>
                <w:webHidden/>
              </w:rPr>
              <w:tab/>
            </w:r>
            <w:r>
              <w:rPr>
                <w:noProof/>
                <w:webHidden/>
              </w:rPr>
              <w:fldChar w:fldCharType="begin"/>
            </w:r>
            <w:r>
              <w:rPr>
                <w:noProof/>
                <w:webHidden/>
              </w:rPr>
              <w:instrText xml:space="preserve"> PAGEREF _Toc244544526 \h </w:instrText>
            </w:r>
            <w:r>
              <w:rPr>
                <w:noProof/>
                <w:webHidden/>
              </w:rPr>
            </w:r>
            <w:r>
              <w:rPr>
                <w:noProof/>
                <w:webHidden/>
              </w:rPr>
              <w:fldChar w:fldCharType="separate"/>
            </w:r>
            <w:r>
              <w:rPr>
                <w:noProof/>
                <w:webHidden/>
              </w:rPr>
              <w:t>17</w:t>
            </w:r>
            <w:r>
              <w:rPr>
                <w:noProof/>
                <w:webHidden/>
              </w:rPr>
              <w:fldChar w:fldCharType="end"/>
            </w:r>
          </w:hyperlink>
        </w:p>
        <w:p w14:paraId="0769528D" w14:textId="7C4F9A16"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7" w:history="1">
            <w:r w:rsidRPr="00BD0B5C">
              <w:rPr>
                <w:rStyle w:val="Hyperlink"/>
                <w:noProof/>
              </w:rPr>
              <w:t>9. MANDATORY REQUIREMENTS</w:t>
            </w:r>
            <w:r>
              <w:rPr>
                <w:noProof/>
                <w:webHidden/>
              </w:rPr>
              <w:tab/>
            </w:r>
            <w:r>
              <w:rPr>
                <w:noProof/>
                <w:webHidden/>
              </w:rPr>
              <w:fldChar w:fldCharType="begin"/>
            </w:r>
            <w:r>
              <w:rPr>
                <w:noProof/>
                <w:webHidden/>
              </w:rPr>
              <w:instrText xml:space="preserve"> PAGEREF _Toc244544527 \h </w:instrText>
            </w:r>
            <w:r>
              <w:rPr>
                <w:noProof/>
                <w:webHidden/>
              </w:rPr>
            </w:r>
            <w:r>
              <w:rPr>
                <w:noProof/>
                <w:webHidden/>
              </w:rPr>
              <w:fldChar w:fldCharType="separate"/>
            </w:r>
            <w:r>
              <w:rPr>
                <w:noProof/>
                <w:webHidden/>
              </w:rPr>
              <w:t>18</w:t>
            </w:r>
            <w:r>
              <w:rPr>
                <w:noProof/>
                <w:webHidden/>
              </w:rPr>
              <w:fldChar w:fldCharType="end"/>
            </w:r>
          </w:hyperlink>
        </w:p>
        <w:p w14:paraId="6E90AE22" w14:textId="1FB93E81" w:rsidR="00B33BA3" w:rsidRDefault="00B33BA3">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8" w:history="1">
            <w:r w:rsidRPr="00BD0B5C">
              <w:rPr>
                <w:rStyle w:val="Hyperlink"/>
                <w:noProof/>
              </w:rPr>
              <w:t>ANNEXURES</w:t>
            </w:r>
            <w:r>
              <w:rPr>
                <w:noProof/>
                <w:webHidden/>
              </w:rPr>
              <w:tab/>
            </w:r>
            <w:r>
              <w:rPr>
                <w:noProof/>
                <w:webHidden/>
              </w:rPr>
              <w:fldChar w:fldCharType="begin"/>
            </w:r>
            <w:r>
              <w:rPr>
                <w:noProof/>
                <w:webHidden/>
              </w:rPr>
              <w:instrText xml:space="preserve"> PAGEREF _Toc244544528 \h </w:instrText>
            </w:r>
            <w:r>
              <w:rPr>
                <w:noProof/>
                <w:webHidden/>
              </w:rPr>
            </w:r>
            <w:r>
              <w:rPr>
                <w:noProof/>
                <w:webHidden/>
              </w:rPr>
              <w:fldChar w:fldCharType="separate"/>
            </w:r>
            <w:r>
              <w:rPr>
                <w:noProof/>
                <w:webHidden/>
              </w:rPr>
              <w:t>19</w:t>
            </w:r>
            <w:r>
              <w:rPr>
                <w:noProof/>
                <w:webHidden/>
              </w:rPr>
              <w:fldChar w:fldCharType="end"/>
            </w:r>
          </w:hyperlink>
        </w:p>
        <w:p w14:paraId="3F75300F" w14:textId="253584FE" w:rsidR="00B33BA3" w:rsidRDefault="00B33BA3">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29" w:history="1">
            <w:r w:rsidRPr="00BD0B5C">
              <w:rPr>
                <w:rStyle w:val="Hyperlink"/>
                <w:noProof/>
              </w:rPr>
              <w:t>ANNEXURE A BIDDER PERSONAL INFORMATION CONSENT</w:t>
            </w:r>
            <w:r>
              <w:rPr>
                <w:noProof/>
                <w:webHidden/>
              </w:rPr>
              <w:tab/>
            </w:r>
            <w:r>
              <w:rPr>
                <w:noProof/>
                <w:webHidden/>
              </w:rPr>
              <w:fldChar w:fldCharType="begin"/>
            </w:r>
            <w:r>
              <w:rPr>
                <w:noProof/>
                <w:webHidden/>
              </w:rPr>
              <w:instrText xml:space="preserve"> PAGEREF _Toc244544529 \h </w:instrText>
            </w:r>
            <w:r>
              <w:rPr>
                <w:noProof/>
                <w:webHidden/>
              </w:rPr>
            </w:r>
            <w:r>
              <w:rPr>
                <w:noProof/>
                <w:webHidden/>
              </w:rPr>
              <w:fldChar w:fldCharType="separate"/>
            </w:r>
            <w:r>
              <w:rPr>
                <w:noProof/>
                <w:webHidden/>
              </w:rPr>
              <w:t>19</w:t>
            </w:r>
            <w:r>
              <w:rPr>
                <w:noProof/>
                <w:webHidden/>
              </w:rPr>
              <w:fldChar w:fldCharType="end"/>
            </w:r>
          </w:hyperlink>
        </w:p>
        <w:p w14:paraId="0DC183E6" w14:textId="3F85BE90" w:rsidR="00B33BA3" w:rsidRDefault="00B33BA3">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44544530" w:history="1">
            <w:r w:rsidRPr="00BD0B5C">
              <w:rPr>
                <w:rStyle w:val="Hyperlink"/>
                <w:noProof/>
              </w:rPr>
              <w:t>ANNEXURE B: ARTIFICIAL INTELLIGENCE DECLARATION STATEMENT</w:t>
            </w:r>
            <w:r>
              <w:rPr>
                <w:noProof/>
                <w:webHidden/>
              </w:rPr>
              <w:tab/>
            </w:r>
            <w:r>
              <w:rPr>
                <w:noProof/>
                <w:webHidden/>
              </w:rPr>
              <w:fldChar w:fldCharType="begin"/>
            </w:r>
            <w:r>
              <w:rPr>
                <w:noProof/>
                <w:webHidden/>
              </w:rPr>
              <w:instrText xml:space="preserve"> PAGEREF _Toc244544530 \h </w:instrText>
            </w:r>
            <w:r>
              <w:rPr>
                <w:noProof/>
                <w:webHidden/>
              </w:rPr>
            </w:r>
            <w:r>
              <w:rPr>
                <w:noProof/>
                <w:webHidden/>
              </w:rPr>
              <w:fldChar w:fldCharType="separate"/>
            </w:r>
            <w:r>
              <w:rPr>
                <w:noProof/>
                <w:webHidden/>
              </w:rPr>
              <w:t>20</w:t>
            </w:r>
            <w:r>
              <w:rPr>
                <w:noProof/>
                <w:webHidden/>
              </w:rPr>
              <w:fldChar w:fldCharType="end"/>
            </w:r>
          </w:hyperlink>
        </w:p>
        <w:p w14:paraId="7427BD79" w14:textId="53EDB6DD" w:rsidR="001A112F" w:rsidRDefault="001A112F">
          <w:r>
            <w:rPr>
              <w:b/>
              <w:bCs/>
              <w:noProof/>
            </w:rPr>
            <w:fldChar w:fldCharType="end"/>
          </w:r>
        </w:p>
      </w:sdtContent>
    </w:sdt>
    <w:p w14:paraId="5D94205B" w14:textId="77777777" w:rsidR="0052621A" w:rsidRDefault="0052621A"/>
    <w:p w14:paraId="1744E167" w14:textId="77777777" w:rsidR="001A112F" w:rsidRDefault="001A112F"/>
    <w:p w14:paraId="16AA24C5" w14:textId="77777777" w:rsidR="0052621A" w:rsidRDefault="0052621A">
      <w:pPr>
        <w:sectPr w:rsidR="0052621A">
          <w:pgSz w:w="11906" w:h="16838"/>
          <w:pgMar w:top="1440" w:right="1440" w:bottom="1300" w:left="1440" w:header="504" w:footer="504" w:gutter="0"/>
          <w:cols w:space="720"/>
          <w:docGrid w:linePitch="360"/>
        </w:sectPr>
      </w:pPr>
    </w:p>
    <w:p w14:paraId="185147A6" w14:textId="77777777" w:rsidR="00301C52" w:rsidRPr="0024417F" w:rsidRDefault="00987ACA" w:rsidP="0052621A">
      <w:pPr>
        <w:pStyle w:val="Heading1"/>
        <w:jc w:val="both"/>
        <w:rPr>
          <w:color w:val="1B7A3A"/>
          <w:sz w:val="22"/>
          <w:szCs w:val="22"/>
        </w:rPr>
      </w:pPr>
      <w:bookmarkStart w:id="0" w:name="_Toc244544514"/>
      <w:r w:rsidRPr="0024417F">
        <w:rPr>
          <w:color w:val="1B7A3A"/>
          <w:sz w:val="22"/>
          <w:szCs w:val="22"/>
        </w:rPr>
        <w:lastRenderedPageBreak/>
        <w:t>1. BACKGROUND AND CONTEXT</w:t>
      </w:r>
      <w:bookmarkEnd w:id="0"/>
    </w:p>
    <w:p w14:paraId="013679FC" w14:textId="0D4925B1" w:rsidR="00B03B9D" w:rsidRDefault="00B03B9D" w:rsidP="00B03B9D">
      <w:pPr>
        <w:jc w:val="both"/>
        <w:rPr>
          <w:szCs w:val="22"/>
        </w:rPr>
      </w:pPr>
      <w:r>
        <w:rPr>
          <w:szCs w:val="22"/>
        </w:rPr>
        <w:t>The Health and Welfare Sector Education and Training Authority (HWSETA) supports a skilled workforce for South Africa’s health and social development sectors. Its mandate derives from the Skills Development Act 97 of 1998, as amended. The National Skills Development Plan (NSDP) 2030, promulgated in March 2019, the National Development Plan 2030 and the White Paper for Post-School Education and Training (2013) provide the policy context for identifying sector skills needs and linking learning interventions to occupational demand, workplace requirements and national development priorities.</w:t>
      </w:r>
    </w:p>
    <w:p w14:paraId="21F26163" w14:textId="77777777" w:rsidR="00B03B9D" w:rsidRDefault="00B03B9D" w:rsidP="00B03B9D">
      <w:pPr>
        <w:jc w:val="both"/>
        <w:rPr>
          <w:szCs w:val="22"/>
        </w:rPr>
      </w:pPr>
      <w:r w:rsidRPr="00B03B9D">
        <w:rPr>
          <w:szCs w:val="22"/>
        </w:rPr>
        <w:t>Occupational qualification development operates within the National Qualifications Framework Act 67 of 2008 and the Occupational Qualifications Sub-Framework (OQSF) Policy, published through Government Notice 1463 in Government Gazette 45401 of 29 October 2021. The Quality Council for Trades and Occupations (QCTO) manages the OQSF and oversees occupational qualification development and quality assurance, while the South African Qualifications Authority (SAQA) registers qualifications on the National Qualifications Framework following recommendation by the QCTO. Occupational qualifications integrate knowledge, practical skills and workplace experience to prepare learners for defined occupational roles, with assessment requirements intended to establish occupational competence.</w:t>
      </w:r>
    </w:p>
    <w:p w14:paraId="6A8EC637" w14:textId="77777777" w:rsidR="00B03B9D" w:rsidRPr="00B03B9D" w:rsidRDefault="00B03B9D" w:rsidP="00B03B9D">
      <w:pPr>
        <w:jc w:val="both"/>
        <w:rPr>
          <w:szCs w:val="22"/>
        </w:rPr>
      </w:pPr>
      <w:r w:rsidRPr="00B03B9D">
        <w:rPr>
          <w:szCs w:val="22"/>
        </w:rPr>
        <w:t>The transition from historically registered, or legacy, qualifications to occupational qualifications forms an important context for this assessment. The original transitional arrangements established 30 June 2023 as the registration end date for affected pre-2009 qualifications, 30 June 2024 as the last date for new learner enrolments and 30 June 2027 as the last date for learner achievement. HWSETA also stopped accepting applications for provider accreditation against historically registered qualifications from 30 June 2023. These milestones represent different stages of the transition and must be distinguished from one another.</w:t>
      </w:r>
    </w:p>
    <w:p w14:paraId="6677615A" w14:textId="59A25DB3" w:rsidR="005762A4" w:rsidRDefault="002A19C2">
      <w:pPr>
        <w:jc w:val="both"/>
        <w:rPr>
          <w:szCs w:val="22"/>
        </w:rPr>
      </w:pPr>
      <w:r>
        <w:rPr>
          <w:szCs w:val="22"/>
        </w:rPr>
        <w:t xml:space="preserve">Subsequent arrangements are set out in Government Notice 4920, Government Gazette 50742 of 3 June 2024, and Government Notice 7610, Government Gazette 54858 of 17 June 2026. The 2026 directive provides differentiated extensions for identified qualifications, trades and regulatory unit standards, with dates published by SAQA; there is no blanket extension for all legacy qualifications. </w:t>
      </w:r>
    </w:p>
    <w:p w14:paraId="0CDEA4EC" w14:textId="063FA61D" w:rsidR="00B03B9D" w:rsidRDefault="00B03B9D" w:rsidP="0052621A">
      <w:pPr>
        <w:jc w:val="both"/>
        <w:rPr>
          <w:szCs w:val="22"/>
        </w:rPr>
      </w:pPr>
      <w:r>
        <w:rPr>
          <w:szCs w:val="22"/>
        </w:rPr>
        <w:t xml:space="preserve">HWSETA established its Qualification Development and Maintenance subdivision in October 2013 and supports qualification development, maintenance and sector engagement. </w:t>
      </w:r>
      <w:r w:rsidR="005C00B9">
        <w:rPr>
          <w:szCs w:val="22"/>
        </w:rPr>
        <w:t xml:space="preserve">The qualifications developed </w:t>
      </w:r>
      <w:r>
        <w:rPr>
          <w:szCs w:val="22"/>
        </w:rPr>
        <w:t xml:space="preserve">include health promotion, home-based care, child and youth care, social auxiliary work, social counselling and occupational health and safety. The 2024 and 2026 directives confirm SETA accountability for occupational qualification development and replacement; the 2026 directive also addresses implementation and quarterly transition reporting. </w:t>
      </w:r>
    </w:p>
    <w:p w14:paraId="5469A270" w14:textId="77777777" w:rsidR="005762A4" w:rsidRDefault="002A19C2">
      <w:pPr>
        <w:jc w:val="both"/>
        <w:rPr>
          <w:szCs w:val="22"/>
        </w:rPr>
      </w:pPr>
      <w:r>
        <w:rPr>
          <w:szCs w:val="22"/>
        </w:rPr>
        <w:t>Development and review require structured consultation under applicable QCTO policies and procedures. Assess evidence of occupational need; participation by relevant employers, practitioners, worker representatives, providers and statutory or professional bodies; development or validation of occupational profiles, curriculum and assessment specifications; and approval and registration. Records must show how stakeholder inputs influenced design and how differing needs were resolved. Assess historical development against the procedures and delegations applicable at the time, and current suitability against present sector requirements.</w:t>
      </w:r>
    </w:p>
    <w:p w14:paraId="73897F12" w14:textId="77777777" w:rsidR="00B03B9D" w:rsidRDefault="00B03B9D" w:rsidP="0052621A">
      <w:pPr>
        <w:jc w:val="both"/>
        <w:rPr>
          <w:szCs w:val="22"/>
        </w:rPr>
      </w:pPr>
    </w:p>
    <w:p w14:paraId="7CDCD450" w14:textId="279E7131" w:rsidR="0052621A" w:rsidRDefault="0052621A" w:rsidP="0052621A">
      <w:pPr>
        <w:jc w:val="both"/>
        <w:sectPr w:rsidR="0052621A">
          <w:pgSz w:w="11906" w:h="16838"/>
          <w:pgMar w:top="1440" w:right="1440" w:bottom="1300" w:left="1440" w:header="504" w:footer="504" w:gutter="0"/>
          <w:cols w:space="720"/>
          <w:docGrid w:linePitch="360"/>
        </w:sectPr>
      </w:pPr>
    </w:p>
    <w:p w14:paraId="3ECA0E27" w14:textId="77777777" w:rsidR="00301C52" w:rsidRPr="0024417F" w:rsidRDefault="00987ACA">
      <w:pPr>
        <w:pStyle w:val="Heading1"/>
        <w:rPr>
          <w:color w:val="1B7A3A"/>
        </w:rPr>
      </w:pPr>
      <w:bookmarkStart w:id="1" w:name="_Toc244544515"/>
      <w:r w:rsidRPr="0024417F">
        <w:rPr>
          <w:color w:val="1B7A3A"/>
        </w:rPr>
        <w:lastRenderedPageBreak/>
        <w:t>2. PURPOSE AND OBJECTIVES OF THE ASSESSMENT</w:t>
      </w:r>
      <w:bookmarkEnd w:id="1"/>
    </w:p>
    <w:p w14:paraId="688DC934" w14:textId="77777777" w:rsidR="00334411" w:rsidRPr="00C51C20" w:rsidRDefault="00334411" w:rsidP="00B03B9D">
      <w:pPr>
        <w:jc w:val="both"/>
      </w:pPr>
      <w:r w:rsidRPr="00334411">
        <w:t xml:space="preserve">The commissioning rationale is reflected in HWSETA’s Monitoring and Evaluation Programme for 2026–2027, which identifies an </w:t>
      </w:r>
      <w:r w:rsidRPr="00C51C20">
        <w:t>assessment of HWSETA-developed occupational qualifications under strategic outcome indicator 6-29: Percentage of occupational qualifications developed by the HWSETA found to be relevant by the sector to occupations on high demand by the end of the strategic period. The indicator links to output indicator 29 and requires a clear, evidence-based basis for judging the relevance of each qualification.</w:t>
      </w:r>
    </w:p>
    <w:p w14:paraId="226CC455" w14:textId="45567FD9" w:rsidR="00301C52" w:rsidRDefault="00987ACA" w:rsidP="00B03B9D">
      <w:pPr>
        <w:jc w:val="both"/>
      </w:pPr>
      <w:r>
        <w:t xml:space="preserve">The overall purpose is to assess the extent to which HWSETA-developed occupational qualifications respond to current and emerging occupational competency, employer and service-delivery needs, and to recommend justified priorities for retention, revision, consolidation or further review through the applicable qualification governance processes. </w:t>
      </w:r>
    </w:p>
    <w:p w14:paraId="41B4AEB2" w14:textId="04692DA3" w:rsidR="009700DC" w:rsidRDefault="009700DC" w:rsidP="00B03B9D">
      <w:pPr>
        <w:jc w:val="both"/>
      </w:pPr>
      <w:r>
        <w:t>The specific objectives of the study are to:</w:t>
      </w:r>
    </w:p>
    <w:p w14:paraId="4B9EB6E2" w14:textId="6671303A" w:rsidR="009B0F38" w:rsidRPr="00172034" w:rsidRDefault="00172034" w:rsidP="005F4BE2">
      <w:pPr>
        <w:pStyle w:val="ListBullet1"/>
        <w:numPr>
          <w:ilvl w:val="0"/>
          <w:numId w:val="20"/>
        </w:numPr>
        <w:jc w:val="both"/>
      </w:pPr>
      <w:r w:rsidRPr="006E4A8A">
        <w:rPr>
          <w:b/>
          <w:bCs/>
        </w:rPr>
        <w:t>Assess occupational relevance and sector demand:</w:t>
      </w:r>
      <w:r>
        <w:t xml:space="preserve"> Determine whether the occupations and occupational profiles underlying the qualifications reflect actual sector roles, tasks and responsibilities and respond to demonstrated workforce and service-delivery needs.</w:t>
      </w:r>
    </w:p>
    <w:p w14:paraId="22DADC3D" w14:textId="7153FB9A" w:rsidR="00172034" w:rsidRPr="00172034" w:rsidRDefault="00172034" w:rsidP="005F4BE2">
      <w:pPr>
        <w:pStyle w:val="ListBullet1"/>
        <w:numPr>
          <w:ilvl w:val="0"/>
          <w:numId w:val="20"/>
        </w:numPr>
        <w:jc w:val="both"/>
      </w:pPr>
      <w:r w:rsidRPr="006E4A8A">
        <w:rPr>
          <w:b/>
          <w:bCs/>
        </w:rPr>
        <w:t>Assess qualification design and competency alignment:</w:t>
      </w:r>
      <w:r>
        <w:t xml:space="preserve"> Examine whether each qualification’s purpose, outcomes, knowledge, practical skills, workplace experience and assessment requirements address the competencies needed to perform its intended occupation across relevant workplace settings.</w:t>
      </w:r>
    </w:p>
    <w:p w14:paraId="413FC55C" w14:textId="666C3E3E" w:rsidR="00172034" w:rsidRPr="00172034" w:rsidRDefault="00172034" w:rsidP="005F4BE2">
      <w:pPr>
        <w:pStyle w:val="ListBullet1"/>
        <w:numPr>
          <w:ilvl w:val="0"/>
          <w:numId w:val="20"/>
        </w:numPr>
        <w:jc w:val="both"/>
      </w:pPr>
      <w:r w:rsidRPr="006E4A8A">
        <w:rPr>
          <w:b/>
          <w:bCs/>
        </w:rPr>
        <w:t>Assess responsiveness to stakeholder needs:</w:t>
      </w:r>
      <w:r>
        <w:t xml:space="preserve"> Determine whether qualifications respond to employers</w:t>
      </w:r>
      <w:r w:rsidR="00BA5F81">
        <w:t>’</w:t>
      </w:r>
      <w:r w:rsidR="009C1BF1">
        <w:t xml:space="preserve"> needs</w:t>
      </w:r>
      <w:r>
        <w:t>, align with sector skills priorities and applicable professional and regulatory requirements, and reflect appropriate sector consultation.</w:t>
      </w:r>
    </w:p>
    <w:p w14:paraId="0B296CF2" w14:textId="7BF1234E" w:rsidR="21CC6630" w:rsidRDefault="00172034" w:rsidP="005F4BE2">
      <w:pPr>
        <w:pStyle w:val="ListBullet1"/>
        <w:numPr>
          <w:ilvl w:val="0"/>
          <w:numId w:val="20"/>
        </w:numPr>
        <w:jc w:val="both"/>
      </w:pPr>
      <w:r w:rsidRPr="006E4A8A">
        <w:rPr>
          <w:b/>
          <w:bCs/>
        </w:rPr>
        <w:t>Assess entry, exit</w:t>
      </w:r>
      <w:r w:rsidR="00E02439">
        <w:rPr>
          <w:b/>
          <w:bCs/>
        </w:rPr>
        <w:t>,</w:t>
      </w:r>
      <w:r w:rsidRPr="006E4A8A">
        <w:rPr>
          <w:b/>
          <w:bCs/>
        </w:rPr>
        <w:t xml:space="preserve"> and progression routes:</w:t>
      </w:r>
      <w:r>
        <w:t xml:space="preserve"> Examine whether qualifications provide appropriate and accessible routes for different learner and worker groups, including recognition of prior learning, credit accumulation and transfer, recognised intermediate achievements where applicable, and further learning or occupational progression.</w:t>
      </w:r>
    </w:p>
    <w:p w14:paraId="034E76F3" w14:textId="3C8116F9" w:rsidR="005F4BE2" w:rsidRPr="005F4BE2" w:rsidRDefault="005F4BE2" w:rsidP="005F4BE2">
      <w:pPr>
        <w:pStyle w:val="NormalWeb"/>
        <w:numPr>
          <w:ilvl w:val="0"/>
          <w:numId w:val="20"/>
        </w:numPr>
        <w:jc w:val="both"/>
        <w:rPr>
          <w:rFonts w:ascii="Arial" w:hAnsi="Arial" w:cs="Arial"/>
          <w:sz w:val="22"/>
          <w:szCs w:val="22"/>
        </w:rPr>
      </w:pPr>
      <w:r w:rsidRPr="005F4BE2">
        <w:rPr>
          <w:rStyle w:val="Strong"/>
          <w:rFonts w:ascii="Arial" w:hAnsi="Arial" w:cs="Arial"/>
          <w:sz w:val="22"/>
          <w:szCs w:val="22"/>
        </w:rPr>
        <w:t>Assess implementation efficiency:</w:t>
      </w:r>
      <w:r w:rsidRPr="005F4BE2">
        <w:rPr>
          <w:rFonts w:ascii="Arial" w:hAnsi="Arial" w:cs="Arial"/>
          <w:sz w:val="22"/>
          <w:szCs w:val="22"/>
        </w:rPr>
        <w:t xml:space="preserve"> Examine whether institutional systems, stakeholder collaboration and available resources support coordinated and timely delivery of occupational qualifications in accordance with their objectives and curriculum requirements. Identify gaps between qualification design and implementation and assess their implications for learner progression, completion and qualification attainment within planned timeframes.</w:t>
      </w:r>
    </w:p>
    <w:p w14:paraId="49CB4B2F" w14:textId="5AA17578" w:rsidR="21CC6630" w:rsidRDefault="21CC6630" w:rsidP="21CC6630">
      <w:pPr>
        <w:pStyle w:val="ListBullet1"/>
      </w:pPr>
    </w:p>
    <w:p w14:paraId="2A90710B" w14:textId="33885336" w:rsidR="21CC6630" w:rsidRDefault="21CC6630" w:rsidP="21CC6630">
      <w:pPr>
        <w:pStyle w:val="ListBullet1"/>
      </w:pPr>
    </w:p>
    <w:p w14:paraId="708DD6B7" w14:textId="77777777" w:rsidR="009B0F38" w:rsidRDefault="009B0F38" w:rsidP="009B0F38">
      <w:pPr>
        <w:pStyle w:val="ListBullet1"/>
        <w:sectPr w:rsidR="009B0F38">
          <w:pgSz w:w="11906" w:h="16838"/>
          <w:pgMar w:top="1440" w:right="1440" w:bottom="1300" w:left="1440" w:header="504" w:footer="504" w:gutter="0"/>
          <w:cols w:space="720"/>
          <w:docGrid w:linePitch="360"/>
        </w:sectPr>
      </w:pPr>
    </w:p>
    <w:p w14:paraId="0C731003" w14:textId="77777777" w:rsidR="00301C52" w:rsidRPr="0024417F" w:rsidRDefault="00987ACA" w:rsidP="00C8191E">
      <w:pPr>
        <w:pStyle w:val="Heading1"/>
        <w:ind w:left="426"/>
        <w:rPr>
          <w:color w:val="1B7A3A"/>
        </w:rPr>
      </w:pPr>
      <w:bookmarkStart w:id="2" w:name="_Toc244544516"/>
      <w:r w:rsidRPr="0024417F">
        <w:rPr>
          <w:color w:val="1B7A3A"/>
        </w:rPr>
        <w:lastRenderedPageBreak/>
        <w:t>3. SPECIFIC EVALUATION QUESTIONS</w:t>
      </w:r>
      <w:bookmarkEnd w:id="2"/>
    </w:p>
    <w:p w14:paraId="3539FB5D" w14:textId="275FBE18" w:rsidR="00301C52" w:rsidRDefault="00987ACA" w:rsidP="00B03B9D">
      <w:pPr>
        <w:jc w:val="both"/>
      </w:pPr>
      <w:r>
        <w:t xml:space="preserve">The </w:t>
      </w:r>
      <w:r w:rsidR="00E14563">
        <w:t>five</w:t>
      </w:r>
      <w:r>
        <w:t xml:space="preserve"> core evaluation questions below correspond to the study objectives in the same order.</w:t>
      </w:r>
      <w:r w:rsidR="00581646">
        <w:t xml:space="preserve"> </w:t>
      </w:r>
      <w:r>
        <w:t>The sub-questions may be refined at inception without materially expanding the contracted scope. Each must be linked to criteria, indicators, evidence sources, respondent groups, methods, judgement rules and limitations in the approved assessment matrix.</w:t>
      </w:r>
    </w:p>
    <w:p w14:paraId="0C6CE213" w14:textId="7215110A" w:rsidR="00DC5D1A" w:rsidRDefault="00DC5D1A" w:rsidP="00DC5D1A">
      <w:pPr>
        <w:pStyle w:val="Caption"/>
        <w:keepNext/>
      </w:pPr>
      <w:r>
        <w:t xml:space="preserve">Table </w:t>
      </w:r>
      <w:r>
        <w:fldChar w:fldCharType="begin"/>
      </w:r>
      <w:r>
        <w:instrText>SEQ Table \* ARABIC</w:instrText>
      </w:r>
      <w:r>
        <w:fldChar w:fldCharType="separate"/>
      </w:r>
      <w:r w:rsidR="00BF713D">
        <w:rPr>
          <w:noProof/>
        </w:rPr>
        <w:t>1</w:t>
      </w:r>
      <w:r>
        <w:fldChar w:fldCharType="end"/>
      </w:r>
      <w:r>
        <w:t>: Evaluation questions</w:t>
      </w:r>
    </w:p>
    <w:tbl>
      <w:tblPr>
        <w:tblW w:w="902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2131"/>
        <w:gridCol w:w="6898"/>
      </w:tblGrid>
      <w:tr w:rsidR="00301C52" w:rsidRPr="00B845B0" w14:paraId="57C33A11" w14:textId="77777777" w:rsidTr="092A4712">
        <w:trPr>
          <w:cantSplit/>
          <w:tblHeader/>
        </w:trPr>
        <w:tc>
          <w:tcPr>
            <w:tcW w:w="2131" w:type="dxa"/>
            <w:shd w:val="clear" w:color="auto" w:fill="00B050"/>
            <w:tcMar>
              <w:top w:w="90" w:type="dxa"/>
              <w:left w:w="90" w:type="dxa"/>
              <w:bottom w:w="90" w:type="dxa"/>
              <w:right w:w="90" w:type="dxa"/>
            </w:tcMar>
            <w:vAlign w:val="center"/>
          </w:tcPr>
          <w:p w14:paraId="4829AAB9" w14:textId="77777777" w:rsidR="00301C52" w:rsidRPr="00B03B9D" w:rsidRDefault="00987ACA" w:rsidP="00B87D61">
            <w:pPr>
              <w:spacing w:after="60"/>
              <w:jc w:val="center"/>
              <w:rPr>
                <w:color w:val="FFFFFF" w:themeColor="background1"/>
              </w:rPr>
            </w:pPr>
            <w:r w:rsidRPr="00B03B9D">
              <w:rPr>
                <w:b/>
                <w:color w:val="FFFFFF" w:themeColor="background1"/>
                <w:sz w:val="20"/>
              </w:rPr>
              <w:t>Focus area</w:t>
            </w:r>
          </w:p>
        </w:tc>
        <w:tc>
          <w:tcPr>
            <w:tcW w:w="6898" w:type="dxa"/>
            <w:shd w:val="clear" w:color="auto" w:fill="00B050"/>
            <w:tcMar>
              <w:top w:w="90" w:type="dxa"/>
              <w:left w:w="90" w:type="dxa"/>
              <w:bottom w:w="90" w:type="dxa"/>
              <w:right w:w="90" w:type="dxa"/>
            </w:tcMar>
            <w:vAlign w:val="center"/>
          </w:tcPr>
          <w:p w14:paraId="0187616A" w14:textId="387048FD" w:rsidR="00301C52" w:rsidRPr="00B845B0" w:rsidRDefault="00987ACA" w:rsidP="00B87D61">
            <w:pPr>
              <w:spacing w:after="60"/>
              <w:jc w:val="center"/>
              <w:rPr>
                <w:color w:val="FFFFFF" w:themeColor="background1"/>
                <w:lang w:val="it-IT"/>
              </w:rPr>
            </w:pPr>
            <w:r w:rsidRPr="00B845B0">
              <w:rPr>
                <w:b/>
                <w:color w:val="FFFFFF" w:themeColor="background1"/>
                <w:sz w:val="20"/>
                <w:lang w:val="it-IT"/>
              </w:rPr>
              <w:t>Cor</w:t>
            </w:r>
            <w:r w:rsidR="00B845B0">
              <w:rPr>
                <w:b/>
                <w:color w:val="FFFFFF" w:themeColor="background1"/>
                <w:sz w:val="20"/>
                <w:lang w:val="it-IT"/>
              </w:rPr>
              <w:t xml:space="preserve">e </w:t>
            </w:r>
            <w:r w:rsidRPr="00B845B0">
              <w:rPr>
                <w:b/>
                <w:color w:val="FFFFFF" w:themeColor="background1"/>
                <w:sz w:val="20"/>
                <w:lang w:val="it-IT"/>
              </w:rPr>
              <w:t>question and su</w:t>
            </w:r>
            <w:r w:rsidR="00B845B0">
              <w:rPr>
                <w:b/>
                <w:color w:val="FFFFFF" w:themeColor="background1"/>
                <w:sz w:val="20"/>
                <w:lang w:val="it-IT"/>
              </w:rPr>
              <w:t>b</w:t>
            </w:r>
            <w:r w:rsidR="00B845B0" w:rsidRPr="00B845B0">
              <w:rPr>
                <w:b/>
                <w:color w:val="FFFFFF" w:themeColor="background1"/>
                <w:sz w:val="20"/>
                <w:lang w:val="it-IT"/>
              </w:rPr>
              <w:t>-questi</w:t>
            </w:r>
            <w:r w:rsidR="00B845B0">
              <w:rPr>
                <w:b/>
                <w:color w:val="FFFFFF" w:themeColor="background1"/>
                <w:sz w:val="20"/>
                <w:lang w:val="it-IT"/>
              </w:rPr>
              <w:t>ons</w:t>
            </w:r>
          </w:p>
        </w:tc>
      </w:tr>
      <w:tr w:rsidR="00301C52" w14:paraId="47EC1CAB" w14:textId="77777777" w:rsidTr="092A4712">
        <w:trPr>
          <w:cantSplit/>
        </w:trPr>
        <w:tc>
          <w:tcPr>
            <w:tcW w:w="2131" w:type="dxa"/>
            <w:shd w:val="clear" w:color="auto" w:fill="F2F2F2" w:themeFill="background1" w:themeFillShade="F2"/>
            <w:tcMar>
              <w:top w:w="90" w:type="dxa"/>
              <w:left w:w="90" w:type="dxa"/>
              <w:bottom w:w="90" w:type="dxa"/>
              <w:right w:w="90" w:type="dxa"/>
            </w:tcMar>
            <w:vAlign w:val="center"/>
          </w:tcPr>
          <w:p w14:paraId="41B0C9B1" w14:textId="77777777" w:rsidR="00301C52" w:rsidRPr="00B87D61" w:rsidRDefault="009B0F38">
            <w:pPr>
              <w:spacing w:after="60"/>
              <w:rPr>
                <w:b/>
                <w:bCs/>
              </w:rPr>
            </w:pPr>
            <w:r>
              <w:rPr>
                <w:b/>
                <w:bCs/>
                <w:sz w:val="20"/>
              </w:rPr>
              <w:t xml:space="preserve">1. </w:t>
            </w:r>
            <w:r w:rsidR="009E0B49" w:rsidRPr="009E0B49">
              <w:rPr>
                <w:b/>
                <w:bCs/>
                <w:sz w:val="20"/>
              </w:rPr>
              <w:t>Occupational relevance and sector demand</w:t>
            </w:r>
          </w:p>
        </w:tc>
        <w:tc>
          <w:tcPr>
            <w:tcW w:w="6898" w:type="dxa"/>
            <w:shd w:val="clear" w:color="auto" w:fill="FFFFFF" w:themeFill="background1"/>
            <w:tcMar>
              <w:top w:w="90" w:type="dxa"/>
              <w:left w:w="90" w:type="dxa"/>
              <w:bottom w:w="90" w:type="dxa"/>
              <w:right w:w="90" w:type="dxa"/>
            </w:tcMar>
            <w:vAlign w:val="center"/>
          </w:tcPr>
          <w:p w14:paraId="36366F42" w14:textId="25F05106" w:rsidR="009B0F38" w:rsidRPr="00623BFB" w:rsidRDefault="009B0F38" w:rsidP="00623BFB">
            <w:pPr>
              <w:spacing w:after="60"/>
              <w:rPr>
                <w:b/>
                <w:bCs/>
                <w:sz w:val="20"/>
                <w:szCs w:val="20"/>
              </w:rPr>
            </w:pPr>
            <w:r>
              <w:rPr>
                <w:b/>
                <w:bCs/>
                <w:sz w:val="20"/>
                <w:szCs w:val="20"/>
              </w:rPr>
              <w:t>To what extent do the occupations and occupational profiles underlying the qualifications reflect actual sector roles, tasks and responsibilities and respond to demonstrated workforce and service-delivery needs?</w:t>
            </w:r>
          </w:p>
          <w:p w14:paraId="615701C1" w14:textId="24BF60F5" w:rsidR="009E0B49" w:rsidRDefault="009E0B49" w:rsidP="00623BFB">
            <w:pPr>
              <w:pStyle w:val="ListParagraph"/>
              <w:numPr>
                <w:ilvl w:val="0"/>
                <w:numId w:val="7"/>
              </w:numPr>
              <w:spacing w:after="60"/>
              <w:rPr>
                <w:sz w:val="20"/>
                <w:szCs w:val="20"/>
              </w:rPr>
            </w:pPr>
            <w:r>
              <w:rPr>
                <w:sz w:val="20"/>
                <w:szCs w:val="20"/>
              </w:rPr>
              <w:t xml:space="preserve">Which needs informed </w:t>
            </w:r>
            <w:r w:rsidR="00C8191E">
              <w:rPr>
                <w:sz w:val="20"/>
                <w:szCs w:val="20"/>
              </w:rPr>
              <w:t xml:space="preserve">qualification </w:t>
            </w:r>
            <w:r>
              <w:rPr>
                <w:sz w:val="20"/>
                <w:szCs w:val="20"/>
              </w:rPr>
              <w:t>development, and what evidence supported them?</w:t>
            </w:r>
          </w:p>
          <w:p w14:paraId="61EB2D97" w14:textId="722A0F2A" w:rsidR="009E0B49" w:rsidRPr="009B0F38" w:rsidRDefault="009E0B49" w:rsidP="00623BFB">
            <w:pPr>
              <w:pStyle w:val="ListParagraph"/>
              <w:numPr>
                <w:ilvl w:val="0"/>
                <w:numId w:val="7"/>
              </w:numPr>
              <w:spacing w:after="60"/>
              <w:rPr>
                <w:sz w:val="20"/>
                <w:szCs w:val="20"/>
              </w:rPr>
            </w:pPr>
            <w:r>
              <w:rPr>
                <w:sz w:val="20"/>
                <w:szCs w:val="20"/>
              </w:rPr>
              <w:t>Do the occupational titles, profiles, tasks and responsibilities correspond to roles performed in sector workplaces?</w:t>
            </w:r>
          </w:p>
          <w:p w14:paraId="1640E9F3" w14:textId="45AC4537" w:rsidR="009B0F38" w:rsidRPr="009B0F38" w:rsidRDefault="009B0F38" w:rsidP="00623BFB">
            <w:pPr>
              <w:pStyle w:val="ListParagraph"/>
              <w:numPr>
                <w:ilvl w:val="0"/>
                <w:numId w:val="7"/>
              </w:numPr>
              <w:spacing w:after="60"/>
              <w:rPr>
                <w:sz w:val="20"/>
                <w:szCs w:val="20"/>
              </w:rPr>
            </w:pPr>
            <w:r>
              <w:rPr>
                <w:sz w:val="20"/>
                <w:szCs w:val="20"/>
              </w:rPr>
              <w:t>What evidence establishes demand for these occupations, and how does demand vary across subsectors, employer types and locations?</w:t>
            </w:r>
          </w:p>
          <w:p w14:paraId="535BDEED" w14:textId="31245491" w:rsidR="009B0F38" w:rsidRDefault="009B0F38" w:rsidP="00623BFB">
            <w:pPr>
              <w:pStyle w:val="ListParagraph"/>
              <w:numPr>
                <w:ilvl w:val="0"/>
                <w:numId w:val="7"/>
              </w:numPr>
              <w:spacing w:after="60"/>
              <w:rPr>
                <w:sz w:val="20"/>
                <w:szCs w:val="20"/>
              </w:rPr>
            </w:pPr>
            <w:r>
              <w:rPr>
                <w:sz w:val="20"/>
                <w:szCs w:val="20"/>
              </w:rPr>
              <w:t xml:space="preserve">What evidence supports continuing need for the occupation and recognition of the qualification? </w:t>
            </w:r>
          </w:p>
          <w:p w14:paraId="0684072A" w14:textId="5115E7DD" w:rsidR="00623BFB" w:rsidRPr="00334411" w:rsidRDefault="00623BFB" w:rsidP="00623BFB">
            <w:pPr>
              <w:pStyle w:val="ListParagraph"/>
              <w:numPr>
                <w:ilvl w:val="0"/>
                <w:numId w:val="7"/>
              </w:numPr>
              <w:spacing w:after="60"/>
            </w:pPr>
            <w:r>
              <w:rPr>
                <w:sz w:val="20"/>
              </w:rPr>
              <w:t>Distinguish demand for the occupation from employer demand for, and recognition of, the particular qualification.</w:t>
            </w:r>
          </w:p>
          <w:p w14:paraId="12137A4D" w14:textId="77777777" w:rsidR="00623BFB" w:rsidRPr="00334411" w:rsidRDefault="00623BFB" w:rsidP="00623BFB">
            <w:pPr>
              <w:pStyle w:val="ListParagraph"/>
              <w:numPr>
                <w:ilvl w:val="0"/>
                <w:numId w:val="7"/>
              </w:numPr>
              <w:spacing w:after="60"/>
            </w:pPr>
            <w:r w:rsidRPr="00334411">
              <w:rPr>
                <w:sz w:val="20"/>
              </w:rPr>
              <w:t>How is it used in recruitment, role assignment and progression?</w:t>
            </w:r>
          </w:p>
          <w:p w14:paraId="10479D9D" w14:textId="77777777" w:rsidR="00623BFB" w:rsidRPr="00334411" w:rsidRDefault="00623BFB" w:rsidP="00623BFB">
            <w:pPr>
              <w:pStyle w:val="ListParagraph"/>
              <w:numPr>
                <w:ilvl w:val="0"/>
                <w:numId w:val="7"/>
              </w:numPr>
              <w:spacing w:after="60"/>
            </w:pPr>
            <w:r w:rsidRPr="00334411">
              <w:rPr>
                <w:sz w:val="20"/>
              </w:rPr>
              <w:t>What explains differences in uptake or recognition across employers?</w:t>
            </w:r>
          </w:p>
          <w:p w14:paraId="26764802" w14:textId="77777777" w:rsidR="00301C52" w:rsidRPr="00703243" w:rsidRDefault="009B0F38" w:rsidP="00703243">
            <w:pPr>
              <w:pStyle w:val="ListParagraph"/>
              <w:numPr>
                <w:ilvl w:val="0"/>
                <w:numId w:val="7"/>
              </w:numPr>
              <w:spacing w:after="60"/>
              <w:rPr>
                <w:sz w:val="20"/>
                <w:szCs w:val="20"/>
              </w:rPr>
            </w:pPr>
            <w:r w:rsidRPr="009B0F38">
              <w:rPr>
                <w:sz w:val="20"/>
                <w:szCs w:val="20"/>
              </w:rPr>
              <w:t>Are roles or specialisations missing, incorrectly defined or combined inappropriately?</w:t>
            </w:r>
          </w:p>
        </w:tc>
      </w:tr>
      <w:tr w:rsidR="009E0B49" w14:paraId="5755F1A1" w14:textId="77777777" w:rsidTr="092A4712">
        <w:trPr>
          <w:cantSplit/>
        </w:trPr>
        <w:tc>
          <w:tcPr>
            <w:tcW w:w="2131" w:type="dxa"/>
            <w:shd w:val="clear" w:color="auto" w:fill="F2F2F2" w:themeFill="background1" w:themeFillShade="F2"/>
            <w:tcMar>
              <w:top w:w="90" w:type="dxa"/>
              <w:left w:w="90" w:type="dxa"/>
              <w:bottom w:w="90" w:type="dxa"/>
              <w:right w:w="90" w:type="dxa"/>
            </w:tcMar>
            <w:vAlign w:val="center"/>
          </w:tcPr>
          <w:p w14:paraId="22B54281" w14:textId="156DC928" w:rsidR="009E0B49" w:rsidRPr="00B87D61" w:rsidRDefault="00623BFB">
            <w:pPr>
              <w:spacing w:after="60"/>
              <w:rPr>
                <w:b/>
                <w:bCs/>
                <w:sz w:val="20"/>
              </w:rPr>
            </w:pPr>
            <w:r>
              <w:rPr>
                <w:b/>
                <w:bCs/>
                <w:sz w:val="20"/>
              </w:rPr>
              <w:t>2. Qualification design and competency alignment</w:t>
            </w:r>
          </w:p>
        </w:tc>
        <w:tc>
          <w:tcPr>
            <w:tcW w:w="6898" w:type="dxa"/>
            <w:shd w:val="clear" w:color="auto" w:fill="FFFFFF" w:themeFill="background1"/>
            <w:tcMar>
              <w:top w:w="90" w:type="dxa"/>
              <w:left w:w="90" w:type="dxa"/>
              <w:bottom w:w="90" w:type="dxa"/>
              <w:right w:w="90" w:type="dxa"/>
            </w:tcMar>
            <w:vAlign w:val="center"/>
          </w:tcPr>
          <w:p w14:paraId="1EC5172C" w14:textId="50F42DB8" w:rsidR="00623BFB" w:rsidRPr="00623BFB" w:rsidRDefault="00623BFB" w:rsidP="00623BFB">
            <w:pPr>
              <w:spacing w:after="60"/>
              <w:rPr>
                <w:b/>
                <w:bCs/>
                <w:sz w:val="20"/>
                <w:szCs w:val="20"/>
              </w:rPr>
            </w:pPr>
            <w:r>
              <w:rPr>
                <w:b/>
                <w:bCs/>
                <w:sz w:val="20"/>
                <w:szCs w:val="20"/>
              </w:rPr>
              <w:t>To what extent do each qualification’s purpose, outcomes, knowledge, practical skills, workplace experience and assessment requirements address the competencies needed to perform its intended occupation across relevant workplace settings?</w:t>
            </w:r>
          </w:p>
          <w:p w14:paraId="0A16B154" w14:textId="66C144D4" w:rsidR="009E0B49" w:rsidRDefault="009E0B49" w:rsidP="00703243">
            <w:pPr>
              <w:pStyle w:val="ListParagraph"/>
              <w:numPr>
                <w:ilvl w:val="0"/>
                <w:numId w:val="8"/>
              </w:numPr>
              <w:spacing w:after="60"/>
              <w:rPr>
                <w:sz w:val="20"/>
                <w:szCs w:val="20"/>
              </w:rPr>
            </w:pPr>
            <w:r>
              <w:rPr>
                <w:sz w:val="20"/>
                <w:szCs w:val="20"/>
              </w:rPr>
              <w:t>Does the design accommodate relevant differences in tasks and responsibilities across workplace settings?</w:t>
            </w:r>
          </w:p>
          <w:p w14:paraId="239D9BCA" w14:textId="79882F5D" w:rsidR="009E0B49" w:rsidRDefault="009E0B49" w:rsidP="00703243">
            <w:pPr>
              <w:pStyle w:val="ListParagraph"/>
              <w:numPr>
                <w:ilvl w:val="0"/>
                <w:numId w:val="8"/>
              </w:numPr>
              <w:spacing w:after="60"/>
              <w:rPr>
                <w:sz w:val="20"/>
                <w:szCs w:val="20"/>
              </w:rPr>
            </w:pPr>
            <w:r>
              <w:rPr>
                <w:sz w:val="20"/>
                <w:szCs w:val="20"/>
              </w:rPr>
              <w:t>Where the qualification replaced a legacy qualification, does its design address the occupational needs that motivated the replacement?</w:t>
            </w:r>
          </w:p>
          <w:p w14:paraId="706E57AA" w14:textId="479F8085" w:rsidR="00703243" w:rsidRDefault="009E0B49" w:rsidP="00703243">
            <w:pPr>
              <w:pStyle w:val="ListParagraph"/>
              <w:numPr>
                <w:ilvl w:val="0"/>
                <w:numId w:val="8"/>
              </w:numPr>
              <w:spacing w:after="60"/>
              <w:rPr>
                <w:sz w:val="20"/>
                <w:szCs w:val="20"/>
              </w:rPr>
            </w:pPr>
            <w:r>
              <w:rPr>
                <w:sz w:val="20"/>
                <w:szCs w:val="20"/>
              </w:rPr>
              <w:t>Do occupational tasks and the knowledge, practical skills, workplace experience and assessment components cover required competencies?</w:t>
            </w:r>
          </w:p>
          <w:p w14:paraId="5426194E" w14:textId="4F815057" w:rsidR="00703243" w:rsidRPr="00334411" w:rsidRDefault="00703243" w:rsidP="00703243">
            <w:pPr>
              <w:pStyle w:val="ListParagraph"/>
              <w:numPr>
                <w:ilvl w:val="0"/>
                <w:numId w:val="8"/>
              </w:numPr>
              <w:spacing w:after="60"/>
            </w:pPr>
            <w:r>
              <w:rPr>
                <w:sz w:val="20"/>
              </w:rPr>
              <w:t>Are the NQF level, credits, duration and depth of learning appropriate to the occupational requirements?</w:t>
            </w:r>
          </w:p>
          <w:p w14:paraId="72B57D8C" w14:textId="11ED96CD" w:rsidR="00703243" w:rsidRPr="00A53ECA" w:rsidRDefault="00703243" w:rsidP="00A53ECA">
            <w:pPr>
              <w:pStyle w:val="ListParagraph"/>
              <w:numPr>
                <w:ilvl w:val="0"/>
                <w:numId w:val="8"/>
              </w:numPr>
              <w:spacing w:after="60"/>
            </w:pPr>
            <w:r>
              <w:rPr>
                <w:sz w:val="20"/>
              </w:rPr>
              <w:t>Which competencies are missing, overemphasised or no longer required? How do requirements vary across service settings?</w:t>
            </w:r>
          </w:p>
        </w:tc>
      </w:tr>
      <w:tr w:rsidR="00301C52" w14:paraId="17EEB6B2" w14:textId="77777777" w:rsidTr="092A4712">
        <w:trPr>
          <w:cantSplit/>
        </w:trPr>
        <w:tc>
          <w:tcPr>
            <w:tcW w:w="2131" w:type="dxa"/>
            <w:shd w:val="clear" w:color="auto" w:fill="F2F2F2" w:themeFill="background1" w:themeFillShade="F2"/>
            <w:tcMar>
              <w:top w:w="90" w:type="dxa"/>
              <w:left w:w="90" w:type="dxa"/>
              <w:bottom w:w="90" w:type="dxa"/>
              <w:right w:w="90" w:type="dxa"/>
            </w:tcMar>
            <w:vAlign w:val="center"/>
          </w:tcPr>
          <w:p w14:paraId="379E6A0F" w14:textId="69BFCD0B" w:rsidR="00301C52" w:rsidRPr="00B87D61" w:rsidRDefault="00703243">
            <w:pPr>
              <w:spacing w:after="60"/>
              <w:rPr>
                <w:b/>
                <w:bCs/>
              </w:rPr>
            </w:pPr>
            <w:r>
              <w:rPr>
                <w:b/>
                <w:bCs/>
                <w:sz w:val="20"/>
              </w:rPr>
              <w:lastRenderedPageBreak/>
              <w:t>3. Responsiveness to stakeholder needs and policy priorities</w:t>
            </w:r>
          </w:p>
        </w:tc>
        <w:tc>
          <w:tcPr>
            <w:tcW w:w="6898" w:type="dxa"/>
            <w:shd w:val="clear" w:color="auto" w:fill="FFFFFF" w:themeFill="background1"/>
            <w:tcMar>
              <w:top w:w="90" w:type="dxa"/>
              <w:left w:w="90" w:type="dxa"/>
              <w:bottom w:w="90" w:type="dxa"/>
              <w:right w:w="90" w:type="dxa"/>
            </w:tcMar>
            <w:vAlign w:val="center"/>
          </w:tcPr>
          <w:p w14:paraId="53578136" w14:textId="1EAB6A12" w:rsidR="009B0F38" w:rsidRPr="00623BFB" w:rsidRDefault="009B0F38" w:rsidP="00623BFB">
            <w:pPr>
              <w:spacing w:after="60"/>
              <w:rPr>
                <w:b/>
                <w:bCs/>
                <w:sz w:val="20"/>
                <w:szCs w:val="20"/>
              </w:rPr>
            </w:pPr>
            <w:r>
              <w:rPr>
                <w:b/>
                <w:bCs/>
                <w:sz w:val="20"/>
                <w:szCs w:val="20"/>
              </w:rPr>
              <w:t>To what extent do qualifications respond to the needs and priorities of employers, align with sector skills priorities and applicable professional and regulatory requirements, and reflect appropriate sector consultation?</w:t>
            </w:r>
          </w:p>
          <w:p w14:paraId="5F04E48F" w14:textId="21737634" w:rsidR="009E0B49" w:rsidRDefault="009E0B49" w:rsidP="009E0B49">
            <w:pPr>
              <w:pStyle w:val="ListParagraph"/>
              <w:numPr>
                <w:ilvl w:val="0"/>
                <w:numId w:val="8"/>
              </w:numPr>
              <w:spacing w:after="60"/>
              <w:rPr>
                <w:sz w:val="20"/>
                <w:szCs w:val="20"/>
              </w:rPr>
            </w:pPr>
            <w:r>
              <w:rPr>
                <w:sz w:val="20"/>
                <w:szCs w:val="20"/>
              </w:rPr>
              <w:t>Does the qualification align with sector skills priorities and applicable professional and regulatory requirements?</w:t>
            </w:r>
          </w:p>
          <w:p w14:paraId="59C12A06" w14:textId="4DBBB237" w:rsidR="00623BFB" w:rsidRDefault="00623BFB" w:rsidP="009E0B49">
            <w:pPr>
              <w:pStyle w:val="ListParagraph"/>
              <w:numPr>
                <w:ilvl w:val="0"/>
                <w:numId w:val="8"/>
              </w:numPr>
              <w:spacing w:after="60"/>
              <w:rPr>
                <w:sz w:val="20"/>
                <w:szCs w:val="20"/>
              </w:rPr>
            </w:pPr>
            <w:r>
              <w:rPr>
                <w:sz w:val="20"/>
                <w:szCs w:val="20"/>
              </w:rPr>
              <w:t>Were appropriate employers, practitioners, worker representatives, providers and relevant councils or professional bodies involved?</w:t>
            </w:r>
          </w:p>
          <w:p w14:paraId="62760D7B" w14:textId="2DAA0BAA" w:rsidR="009E0B49" w:rsidRDefault="009E0B49" w:rsidP="009E0B49">
            <w:pPr>
              <w:pStyle w:val="ListParagraph"/>
              <w:numPr>
                <w:ilvl w:val="0"/>
                <w:numId w:val="8"/>
              </w:numPr>
              <w:spacing w:after="60"/>
              <w:rPr>
                <w:sz w:val="20"/>
                <w:szCs w:val="20"/>
              </w:rPr>
            </w:pPr>
            <w:r>
              <w:rPr>
                <w:sz w:val="20"/>
                <w:szCs w:val="20"/>
              </w:rPr>
              <w:t>How did consultation influence the occupational profile, curriculum and assessment requirements?</w:t>
            </w:r>
          </w:p>
          <w:p w14:paraId="65F017B3" w14:textId="616F476B" w:rsidR="009E0B49" w:rsidRDefault="009E0B49" w:rsidP="009E0B49">
            <w:pPr>
              <w:pStyle w:val="ListParagraph"/>
              <w:numPr>
                <w:ilvl w:val="0"/>
                <w:numId w:val="8"/>
              </w:numPr>
              <w:spacing w:after="60"/>
              <w:rPr>
                <w:sz w:val="20"/>
                <w:szCs w:val="20"/>
              </w:rPr>
            </w:pPr>
            <w:r>
              <w:rPr>
                <w:sz w:val="20"/>
                <w:szCs w:val="20"/>
              </w:rPr>
              <w:t>Where stakeholder needs differ, how adequately does the design address those differences?</w:t>
            </w:r>
          </w:p>
          <w:p w14:paraId="46CA1D12" w14:textId="76B3EA57" w:rsidR="009E0B49" w:rsidRPr="009B0F38" w:rsidRDefault="009E0B49" w:rsidP="009E0B49">
            <w:pPr>
              <w:pStyle w:val="ListParagraph"/>
              <w:numPr>
                <w:ilvl w:val="0"/>
                <w:numId w:val="8"/>
              </w:numPr>
              <w:spacing w:after="60"/>
              <w:rPr>
                <w:sz w:val="20"/>
                <w:szCs w:val="20"/>
              </w:rPr>
            </w:pPr>
            <w:r>
              <w:rPr>
                <w:sz w:val="20"/>
                <w:szCs w:val="20"/>
              </w:rPr>
              <w:t xml:space="preserve">Are prescribed learning and assessment requirements feasible and appropriate in intended workplaces? </w:t>
            </w:r>
          </w:p>
          <w:p w14:paraId="52CA1CB8" w14:textId="7672B2F7" w:rsidR="00703243" w:rsidRPr="00703243" w:rsidRDefault="009E0B49" w:rsidP="00703243">
            <w:pPr>
              <w:pStyle w:val="ListParagraph"/>
              <w:numPr>
                <w:ilvl w:val="0"/>
                <w:numId w:val="8"/>
              </w:numPr>
              <w:spacing w:after="60"/>
              <w:rPr>
                <w:sz w:val="20"/>
                <w:szCs w:val="20"/>
              </w:rPr>
            </w:pPr>
            <w:r>
              <w:rPr>
                <w:sz w:val="20"/>
                <w:szCs w:val="20"/>
              </w:rPr>
              <w:t xml:space="preserve">Which observed difficulties arise from the qualification itself, and which arise from funding, delivery, workplace access, assessment or certification? </w:t>
            </w:r>
          </w:p>
          <w:p w14:paraId="2EBCAF3D" w14:textId="77777777" w:rsidR="005762A4" w:rsidRDefault="002A19C2">
            <w:pPr>
              <w:pStyle w:val="ListParagraph"/>
              <w:numPr>
                <w:ilvl w:val="0"/>
                <w:numId w:val="8"/>
              </w:numPr>
              <w:spacing w:after="60"/>
              <w:rPr>
                <w:sz w:val="20"/>
                <w:szCs w:val="20"/>
              </w:rPr>
            </w:pPr>
            <w:r>
              <w:rPr>
                <w:sz w:val="20"/>
                <w:szCs w:val="20"/>
              </w:rPr>
              <w:t>What unintended effects occur?</w:t>
            </w:r>
          </w:p>
        </w:tc>
      </w:tr>
      <w:tr w:rsidR="00703243" w14:paraId="62C08B5A" w14:textId="77777777" w:rsidTr="092A4712">
        <w:trPr>
          <w:cantSplit/>
        </w:trPr>
        <w:tc>
          <w:tcPr>
            <w:tcW w:w="2131" w:type="dxa"/>
            <w:shd w:val="clear" w:color="auto" w:fill="F2F2F2" w:themeFill="background1" w:themeFillShade="F2"/>
            <w:tcMar>
              <w:top w:w="90" w:type="dxa"/>
              <w:left w:w="90" w:type="dxa"/>
              <w:bottom w:w="90" w:type="dxa"/>
              <w:right w:w="90" w:type="dxa"/>
            </w:tcMar>
            <w:vAlign w:val="center"/>
          </w:tcPr>
          <w:p w14:paraId="179B7C52" w14:textId="7479AD34" w:rsidR="00703243" w:rsidRPr="00B87D61" w:rsidRDefault="00703243" w:rsidP="00703243">
            <w:pPr>
              <w:spacing w:after="60"/>
              <w:rPr>
                <w:b/>
                <w:bCs/>
                <w:sz w:val="20"/>
              </w:rPr>
            </w:pPr>
            <w:r>
              <w:rPr>
                <w:b/>
                <w:bCs/>
                <w:sz w:val="20"/>
              </w:rPr>
              <w:t>4. Entry, exit, and progression routes</w:t>
            </w:r>
          </w:p>
        </w:tc>
        <w:tc>
          <w:tcPr>
            <w:tcW w:w="6898" w:type="dxa"/>
            <w:shd w:val="clear" w:color="auto" w:fill="FFFFFF" w:themeFill="background1"/>
            <w:tcMar>
              <w:top w:w="90" w:type="dxa"/>
              <w:left w:w="90" w:type="dxa"/>
              <w:bottom w:w="90" w:type="dxa"/>
              <w:right w:w="90" w:type="dxa"/>
            </w:tcMar>
            <w:vAlign w:val="center"/>
          </w:tcPr>
          <w:p w14:paraId="42FD225E" w14:textId="7EF2AAC8" w:rsidR="00703243" w:rsidRPr="00703243" w:rsidRDefault="00703243" w:rsidP="00703243">
            <w:pPr>
              <w:spacing w:after="60"/>
              <w:rPr>
                <w:sz w:val="20"/>
                <w:szCs w:val="20"/>
              </w:rPr>
            </w:pPr>
            <w:r>
              <w:rPr>
                <w:b/>
                <w:bCs/>
                <w:sz w:val="20"/>
                <w:szCs w:val="20"/>
              </w:rPr>
              <w:t>To what extent do qualifications provide appropriate and accessible entry, exit, re-entry and progression routes for different learner</w:t>
            </w:r>
            <w:r w:rsidR="00EC00EC">
              <w:rPr>
                <w:b/>
                <w:bCs/>
                <w:sz w:val="20"/>
                <w:szCs w:val="20"/>
              </w:rPr>
              <w:t>s</w:t>
            </w:r>
            <w:r>
              <w:rPr>
                <w:b/>
                <w:bCs/>
                <w:sz w:val="20"/>
                <w:szCs w:val="20"/>
              </w:rPr>
              <w:t>?</w:t>
            </w:r>
          </w:p>
          <w:p w14:paraId="041C3C0E" w14:textId="6179FA36" w:rsidR="00703243" w:rsidRPr="00703243" w:rsidRDefault="00703243" w:rsidP="00FE664B">
            <w:pPr>
              <w:pStyle w:val="ListParagraph"/>
              <w:numPr>
                <w:ilvl w:val="0"/>
                <w:numId w:val="19"/>
              </w:numPr>
              <w:rPr>
                <w:sz w:val="20"/>
                <w:szCs w:val="20"/>
              </w:rPr>
            </w:pPr>
            <w:r>
              <w:rPr>
                <w:sz w:val="20"/>
                <w:szCs w:val="20"/>
              </w:rPr>
              <w:t>What entry routes exist through prior qualifications, work experience and recognition of prior learning?</w:t>
            </w:r>
          </w:p>
          <w:p w14:paraId="4A3898A3" w14:textId="0355C24B" w:rsidR="00703243" w:rsidRPr="00703243" w:rsidRDefault="00703243" w:rsidP="00FE664B">
            <w:pPr>
              <w:pStyle w:val="ListParagraph"/>
              <w:numPr>
                <w:ilvl w:val="0"/>
                <w:numId w:val="19"/>
              </w:numPr>
              <w:rPr>
                <w:sz w:val="20"/>
                <w:szCs w:val="20"/>
              </w:rPr>
            </w:pPr>
            <w:r>
              <w:rPr>
                <w:sz w:val="20"/>
                <w:szCs w:val="20"/>
              </w:rPr>
              <w:t>Are entry requirements justified by occupational competencies, or do they create avoidable barriers?</w:t>
            </w:r>
          </w:p>
          <w:p w14:paraId="78447DDA" w14:textId="62456DC2" w:rsidR="00703243" w:rsidRPr="00703243" w:rsidRDefault="00703243" w:rsidP="00FE664B">
            <w:pPr>
              <w:pStyle w:val="ListParagraph"/>
              <w:numPr>
                <w:ilvl w:val="0"/>
                <w:numId w:val="19"/>
              </w:numPr>
              <w:rPr>
                <w:sz w:val="20"/>
                <w:szCs w:val="20"/>
              </w:rPr>
            </w:pPr>
            <w:r>
              <w:rPr>
                <w:sz w:val="20"/>
                <w:szCs w:val="20"/>
              </w:rPr>
              <w:t>Where applicable, can learners accumulate and transfer credits, obtain recognised intermediate achievements, exit and subsequently re-enter?</w:t>
            </w:r>
          </w:p>
          <w:p w14:paraId="769D0FD3" w14:textId="274A35FC" w:rsidR="00703243" w:rsidRPr="00703243" w:rsidRDefault="00703243" w:rsidP="00FE664B">
            <w:pPr>
              <w:pStyle w:val="ListParagraph"/>
              <w:numPr>
                <w:ilvl w:val="0"/>
                <w:numId w:val="19"/>
              </w:numPr>
              <w:rPr>
                <w:sz w:val="20"/>
                <w:szCs w:val="20"/>
              </w:rPr>
            </w:pPr>
            <w:r>
              <w:rPr>
                <w:sz w:val="20"/>
                <w:szCs w:val="20"/>
              </w:rPr>
              <w:t>Do these pathways operate in practice, and what occupational or further-learning value do intermediate achievements offer?</w:t>
            </w:r>
          </w:p>
          <w:p w14:paraId="027506C5" w14:textId="02DA0511" w:rsidR="00703243" w:rsidRDefault="00703243" w:rsidP="00FE664B">
            <w:pPr>
              <w:pStyle w:val="ListParagraph"/>
              <w:numPr>
                <w:ilvl w:val="0"/>
                <w:numId w:val="19"/>
              </w:numPr>
              <w:rPr>
                <w:sz w:val="20"/>
                <w:szCs w:val="20"/>
              </w:rPr>
            </w:pPr>
            <w:r>
              <w:rPr>
                <w:sz w:val="20"/>
                <w:szCs w:val="20"/>
              </w:rPr>
              <w:t>What horizontal and vertical progression opportunities exist, and are they recognised by receiving institutions and relevant employers?</w:t>
            </w:r>
          </w:p>
          <w:p w14:paraId="268DEB13" w14:textId="32F6D8B6" w:rsidR="00FE664B" w:rsidRPr="00FE664B" w:rsidRDefault="00FE664B" w:rsidP="00FE664B">
            <w:pPr>
              <w:pStyle w:val="ListParagraph"/>
              <w:numPr>
                <w:ilvl w:val="0"/>
                <w:numId w:val="19"/>
              </w:numPr>
              <w:spacing w:after="60"/>
              <w:rPr>
                <w:sz w:val="20"/>
                <w:szCs w:val="20"/>
              </w:rPr>
            </w:pPr>
            <w:r>
              <w:rPr>
                <w:sz w:val="20"/>
                <w:szCs w:val="20"/>
              </w:rPr>
              <w:t>Are progression and articulation arrangements recognised by receiving institutions and employers, and what gaps require action?</w:t>
            </w:r>
          </w:p>
          <w:p w14:paraId="0AA0E8E2" w14:textId="72D98E27" w:rsidR="00703243" w:rsidRPr="006F61EC" w:rsidRDefault="00703243" w:rsidP="00FE664B">
            <w:pPr>
              <w:pStyle w:val="ListParagraph"/>
              <w:numPr>
                <w:ilvl w:val="0"/>
                <w:numId w:val="19"/>
              </w:numPr>
              <w:rPr>
                <w:sz w:val="20"/>
                <w:szCs w:val="20"/>
              </w:rPr>
            </w:pPr>
            <w:r>
              <w:rPr>
                <w:sz w:val="20"/>
                <w:szCs w:val="20"/>
              </w:rPr>
              <w:t>Which pathway or workplace requirements disadvantage particular learner and worker groups, and what adjustments are feasible?</w:t>
            </w:r>
          </w:p>
        </w:tc>
      </w:tr>
      <w:tr w:rsidR="0048055B" w14:paraId="4C0BA1BD" w14:textId="77777777" w:rsidTr="092A4712">
        <w:trPr>
          <w:cantSplit/>
        </w:trPr>
        <w:tc>
          <w:tcPr>
            <w:tcW w:w="2131" w:type="dxa"/>
            <w:shd w:val="clear" w:color="auto" w:fill="F2F2F2" w:themeFill="background1" w:themeFillShade="F2"/>
            <w:tcMar>
              <w:top w:w="90" w:type="dxa"/>
              <w:left w:w="90" w:type="dxa"/>
              <w:bottom w:w="90" w:type="dxa"/>
              <w:right w:w="90" w:type="dxa"/>
            </w:tcMar>
            <w:vAlign w:val="center"/>
          </w:tcPr>
          <w:p w14:paraId="70E0BD80" w14:textId="01FDCC7A" w:rsidR="0048055B" w:rsidRPr="00E14563" w:rsidRDefault="0048055B" w:rsidP="00E14563">
            <w:pPr>
              <w:pStyle w:val="ListParagraph"/>
              <w:numPr>
                <w:ilvl w:val="0"/>
                <w:numId w:val="37"/>
              </w:numPr>
              <w:spacing w:after="60"/>
              <w:rPr>
                <w:b/>
                <w:bCs/>
                <w:sz w:val="20"/>
              </w:rPr>
            </w:pPr>
            <w:r w:rsidRPr="00E14563">
              <w:rPr>
                <w:b/>
                <w:bCs/>
                <w:sz w:val="20"/>
              </w:rPr>
              <w:t>Implementation</w:t>
            </w:r>
            <w:r w:rsidR="009F05AE" w:rsidRPr="00E14563">
              <w:rPr>
                <w:b/>
                <w:bCs/>
                <w:sz w:val="20"/>
              </w:rPr>
              <w:t xml:space="preserve"> fidelity of OC qualifications</w:t>
            </w:r>
          </w:p>
        </w:tc>
        <w:tc>
          <w:tcPr>
            <w:tcW w:w="6898" w:type="dxa"/>
            <w:shd w:val="clear" w:color="auto" w:fill="FFFFFF" w:themeFill="background1"/>
            <w:tcMar>
              <w:top w:w="90" w:type="dxa"/>
              <w:left w:w="90" w:type="dxa"/>
              <w:bottom w:w="90" w:type="dxa"/>
              <w:right w:w="90" w:type="dxa"/>
            </w:tcMar>
            <w:vAlign w:val="center"/>
          </w:tcPr>
          <w:p w14:paraId="683AE2B1" w14:textId="77777777" w:rsidR="0048055B" w:rsidRPr="0048055B" w:rsidRDefault="0048055B" w:rsidP="0048055B">
            <w:pPr>
              <w:spacing w:after="60"/>
              <w:rPr>
                <w:b/>
                <w:bCs/>
                <w:sz w:val="20"/>
                <w:szCs w:val="20"/>
              </w:rPr>
            </w:pPr>
            <w:r w:rsidRPr="0048055B">
              <w:rPr>
                <w:b/>
                <w:bCs/>
                <w:sz w:val="20"/>
                <w:szCs w:val="20"/>
              </w:rPr>
              <w:t>To what extent has the implementation of occupational qualifications (OCs) been efficient?</w:t>
            </w:r>
          </w:p>
          <w:p w14:paraId="64F203F4" w14:textId="77777777" w:rsidR="009F05AE" w:rsidRPr="009F05AE" w:rsidRDefault="009F05AE" w:rsidP="009F05AE">
            <w:pPr>
              <w:numPr>
                <w:ilvl w:val="0"/>
                <w:numId w:val="36"/>
              </w:numPr>
              <w:spacing w:after="60"/>
              <w:rPr>
                <w:sz w:val="20"/>
                <w:szCs w:val="20"/>
              </w:rPr>
            </w:pPr>
            <w:r w:rsidRPr="009F05AE">
              <w:rPr>
                <w:sz w:val="20"/>
                <w:szCs w:val="20"/>
              </w:rPr>
              <w:t>How effectively have institutional systems and collaboration among stakeholders supported coordinated and timely implementation?</w:t>
            </w:r>
          </w:p>
          <w:p w14:paraId="338E90B1" w14:textId="77777777" w:rsidR="009F05AE" w:rsidRPr="009F05AE" w:rsidRDefault="009F05AE" w:rsidP="009F05AE">
            <w:pPr>
              <w:numPr>
                <w:ilvl w:val="0"/>
                <w:numId w:val="36"/>
              </w:numPr>
              <w:spacing w:after="60"/>
              <w:rPr>
                <w:sz w:val="20"/>
                <w:szCs w:val="20"/>
              </w:rPr>
            </w:pPr>
            <w:r w:rsidRPr="009F05AE">
              <w:rPr>
                <w:sz w:val="20"/>
                <w:szCs w:val="20"/>
              </w:rPr>
              <w:t>To what extent have adequate financial, human, infrastructure and workplace resources been available and used efficiently to deliver the OC curricula?</w:t>
            </w:r>
          </w:p>
          <w:p w14:paraId="7F51A319" w14:textId="77777777" w:rsidR="009F05AE" w:rsidRPr="009F05AE" w:rsidRDefault="009F05AE" w:rsidP="009F05AE">
            <w:pPr>
              <w:numPr>
                <w:ilvl w:val="0"/>
                <w:numId w:val="36"/>
              </w:numPr>
              <w:spacing w:after="60"/>
              <w:rPr>
                <w:sz w:val="20"/>
                <w:szCs w:val="20"/>
              </w:rPr>
            </w:pPr>
            <w:r w:rsidRPr="009F05AE">
              <w:rPr>
                <w:sz w:val="20"/>
                <w:szCs w:val="20"/>
              </w:rPr>
              <w:t>What gaps exist between qualification design, curriculum requirements and implementation, and how have these affected delivery timelines and learner progression?</w:t>
            </w:r>
          </w:p>
          <w:p w14:paraId="78D2DA3F" w14:textId="58DC3CD9" w:rsidR="0048055B" w:rsidRPr="009F05AE" w:rsidRDefault="009F05AE" w:rsidP="00703243">
            <w:pPr>
              <w:numPr>
                <w:ilvl w:val="0"/>
                <w:numId w:val="36"/>
              </w:numPr>
              <w:spacing w:after="60"/>
              <w:rPr>
                <w:b/>
                <w:bCs/>
                <w:sz w:val="20"/>
                <w:szCs w:val="20"/>
              </w:rPr>
            </w:pPr>
            <w:r w:rsidRPr="009F05AE">
              <w:rPr>
                <w:sz w:val="20"/>
                <w:szCs w:val="20"/>
              </w:rPr>
              <w:t>To what extent have implementation processes supported learners to complete the required learning and assessments and attain their qualifications within the planned timeframes?</w:t>
            </w:r>
          </w:p>
        </w:tc>
      </w:tr>
    </w:tbl>
    <w:p w14:paraId="3ADE4505" w14:textId="3B53D133" w:rsidR="62EB354B" w:rsidRDefault="62EB354B"/>
    <w:p w14:paraId="3B3E4377" w14:textId="77777777" w:rsidR="00623BFB" w:rsidRDefault="00623BFB">
      <w:pPr>
        <w:sectPr w:rsidR="00623BFB">
          <w:pgSz w:w="11906" w:h="16838"/>
          <w:pgMar w:top="1440" w:right="1440" w:bottom="1300" w:left="1440" w:header="504" w:footer="504" w:gutter="0"/>
          <w:cols w:space="720"/>
          <w:docGrid w:linePitch="360"/>
        </w:sectPr>
      </w:pPr>
    </w:p>
    <w:p w14:paraId="5EAF03BF" w14:textId="77777777" w:rsidR="00301C52" w:rsidRDefault="00301C52"/>
    <w:p w14:paraId="7B2F9637" w14:textId="39158191" w:rsidR="00301C52" w:rsidRDefault="00C3237C" w:rsidP="00C3237C">
      <w:pPr>
        <w:pStyle w:val="Heading1"/>
        <w:spacing w:before="0" w:after="0"/>
        <w:rPr>
          <w:color w:val="1B7A3A"/>
        </w:rPr>
      </w:pPr>
      <w:bookmarkStart w:id="3" w:name="_Toc244544517"/>
      <w:r>
        <w:rPr>
          <w:color w:val="1B7A3A"/>
        </w:rPr>
        <w:t xml:space="preserve">4. </w:t>
      </w:r>
      <w:r w:rsidR="00987ACA" w:rsidRPr="00FE664B">
        <w:rPr>
          <w:color w:val="1B7A3A"/>
        </w:rPr>
        <w:t>SCOPE AND METHODOLOGY</w:t>
      </w:r>
      <w:bookmarkEnd w:id="3"/>
    </w:p>
    <w:p w14:paraId="33769E75" w14:textId="77777777" w:rsidR="001B1A8E" w:rsidRPr="00FE664B" w:rsidRDefault="001B1A8E" w:rsidP="004C2B1F"/>
    <w:p w14:paraId="6BA2C865" w14:textId="77777777" w:rsidR="00301C52" w:rsidRDefault="00987ACA" w:rsidP="00E76E39">
      <w:pPr>
        <w:pStyle w:val="Heading2"/>
        <w:spacing w:before="0" w:after="0"/>
      </w:pPr>
      <w:bookmarkStart w:id="4" w:name="_Toc244544518"/>
      <w:r>
        <w:t>4.1 Scope of the assessment</w:t>
      </w:r>
      <w:bookmarkEnd w:id="4"/>
    </w:p>
    <w:p w14:paraId="3D0B8926" w14:textId="77777777" w:rsidR="004A7513" w:rsidRDefault="00334411" w:rsidP="009677EA">
      <w:pPr>
        <w:pStyle w:val="ListParagraph"/>
        <w:numPr>
          <w:ilvl w:val="0"/>
          <w:numId w:val="34"/>
        </w:numPr>
        <w:jc w:val="both"/>
      </w:pPr>
      <w:r w:rsidRPr="00334411">
        <w:t xml:space="preserve">The assessment will examine both the original basis for relevance and the qualification’s present suitability. </w:t>
      </w:r>
    </w:p>
    <w:p w14:paraId="37AF0728" w14:textId="77777777" w:rsidR="009677EA" w:rsidRDefault="00334411" w:rsidP="009677EA">
      <w:pPr>
        <w:pStyle w:val="ListParagraph"/>
        <w:numPr>
          <w:ilvl w:val="1"/>
          <w:numId w:val="33"/>
        </w:numPr>
        <w:jc w:val="both"/>
      </w:pPr>
      <w:r w:rsidRPr="00334411">
        <w:t xml:space="preserve">It must establish whose needs informed development, what evidence supported the occupational profile, and how stakeholder contributions influenced the curriculum and assessment requirements. </w:t>
      </w:r>
    </w:p>
    <w:p w14:paraId="7A9E396C" w14:textId="77777777" w:rsidR="00C922FC" w:rsidRDefault="00334411" w:rsidP="009677EA">
      <w:pPr>
        <w:pStyle w:val="ListParagraph"/>
        <w:numPr>
          <w:ilvl w:val="1"/>
          <w:numId w:val="33"/>
        </w:numPr>
        <w:jc w:val="both"/>
      </w:pPr>
      <w:r w:rsidRPr="00334411">
        <w:t xml:space="preserve">It must then determine whether those needs remain valid. Changes in workplace tasks, service-delivery arrangements, technology and professional requirements may warrant revision, even where the original development process was appropriately consultative. </w:t>
      </w:r>
    </w:p>
    <w:p w14:paraId="06752CC6" w14:textId="53E10589" w:rsidR="00334411" w:rsidRDefault="00AE0379" w:rsidP="009677EA">
      <w:pPr>
        <w:pStyle w:val="ListParagraph"/>
        <w:numPr>
          <w:ilvl w:val="1"/>
          <w:numId w:val="33"/>
        </w:numPr>
        <w:jc w:val="both"/>
      </w:pPr>
      <w:r>
        <w:t>Therefore, t</w:t>
      </w:r>
      <w:r w:rsidR="00334411" w:rsidRPr="00334411">
        <w:t>he study must distinguish demand for an occupation from the suitability of its associated qualification and distinguish qualification design weaknesses from constraints in provision, funding, workplace access, assessment or certification.</w:t>
      </w:r>
    </w:p>
    <w:p w14:paraId="43EE7394" w14:textId="77777777" w:rsidR="009B58DD" w:rsidRDefault="009B58DD" w:rsidP="009B58DD">
      <w:pPr>
        <w:pStyle w:val="ListParagraph"/>
        <w:ind w:left="720"/>
        <w:jc w:val="both"/>
      </w:pPr>
    </w:p>
    <w:p w14:paraId="546EFE39" w14:textId="012F49CC" w:rsidR="00E76E39" w:rsidRDefault="0007374B" w:rsidP="00C922FC">
      <w:pPr>
        <w:pStyle w:val="ListParagraph"/>
        <w:numPr>
          <w:ilvl w:val="0"/>
          <w:numId w:val="34"/>
        </w:numPr>
        <w:jc w:val="both"/>
      </w:pPr>
      <w:r>
        <w:t>The individual occupational qualification is the primary unit of analysis.</w:t>
      </w:r>
      <w:r w:rsidR="00185377">
        <w:t xml:space="preserve"> </w:t>
      </w:r>
      <w:r>
        <w:t xml:space="preserve">The assessment will cover </w:t>
      </w:r>
      <w:r w:rsidR="3DBA6E6C">
        <w:t>seven</w:t>
      </w:r>
      <w:r w:rsidR="00C176C4">
        <w:t xml:space="preserve"> (</w:t>
      </w:r>
      <w:r w:rsidR="4A7122F1">
        <w:t>7</w:t>
      </w:r>
      <w:r w:rsidR="00C176C4">
        <w:t>)</w:t>
      </w:r>
      <w:r>
        <w:t xml:space="preserve"> full occupational qualifications, </w:t>
      </w:r>
      <w:r w:rsidR="15CCFE16" w:rsidRPr="006244FC">
        <w:rPr>
          <w:color w:val="000000" w:themeColor="text1"/>
          <w:sz w:val="20"/>
          <w:szCs w:val="20"/>
        </w:rPr>
        <w:t xml:space="preserve">Social Auxiliary Work, </w:t>
      </w:r>
      <w:r w:rsidR="2496AFFF" w:rsidRPr="006244FC">
        <w:rPr>
          <w:color w:val="000000" w:themeColor="text1"/>
          <w:sz w:val="20"/>
          <w:szCs w:val="20"/>
        </w:rPr>
        <w:t>Child and Youth Care,</w:t>
      </w:r>
      <w:r w:rsidR="15CCFE16" w:rsidRPr="006244FC">
        <w:rPr>
          <w:color w:val="000000" w:themeColor="text1"/>
          <w:sz w:val="20"/>
          <w:szCs w:val="20"/>
        </w:rPr>
        <w:t xml:space="preserve"> Health Promotion Officer, Occupational Health &amp; Safety, Pharmacist Assistant Basic &amp; Post-Basic &amp; Ph</w:t>
      </w:r>
      <w:r w:rsidR="006C69F8">
        <w:rPr>
          <w:color w:val="000000" w:themeColor="text1"/>
          <w:sz w:val="20"/>
          <w:szCs w:val="20"/>
        </w:rPr>
        <w:t>armacy Technician</w:t>
      </w:r>
      <w:r w:rsidRPr="006244FC">
        <w:rPr>
          <w:sz w:val="20"/>
          <w:szCs w:val="20"/>
        </w:rPr>
        <w:t>.</w:t>
      </w:r>
      <w:r>
        <w:t xml:space="preserve"> Each will be assessed against its intended occupation, occupational profile, curriculum, assessment requirements and relevant sector needs</w:t>
      </w:r>
      <w:r w:rsidR="004A566B">
        <w:t xml:space="preserve">. </w:t>
      </w:r>
      <w:r>
        <w:t>HWSETA’s role</w:t>
      </w:r>
      <w:r w:rsidR="006022B3">
        <w:t xml:space="preserve"> as </w:t>
      </w:r>
      <w:r w:rsidR="00180860">
        <w:t xml:space="preserve">quality assurance partner </w:t>
      </w:r>
      <w:r>
        <w:t xml:space="preserve">must be </w:t>
      </w:r>
      <w:r w:rsidR="00F93C7C">
        <w:t xml:space="preserve">assessed and </w:t>
      </w:r>
      <w:r>
        <w:t>verified before the portfolio is finalised.</w:t>
      </w:r>
    </w:p>
    <w:p w14:paraId="0240247B" w14:textId="77777777" w:rsidR="00BF2AA5" w:rsidRDefault="00BF2AA5" w:rsidP="00BF2AA5">
      <w:pPr>
        <w:pStyle w:val="ListParagraph"/>
      </w:pPr>
    </w:p>
    <w:p w14:paraId="75A404F7" w14:textId="5A18DBFB" w:rsidR="0037400A" w:rsidRDefault="00E76E39" w:rsidP="576702B1">
      <w:pPr>
        <w:pStyle w:val="ListParagraph"/>
        <w:numPr>
          <w:ilvl w:val="0"/>
          <w:numId w:val="34"/>
        </w:numPr>
        <w:jc w:val="both"/>
      </w:pPr>
      <w:r w:rsidRPr="00E76E39">
        <w:t>The service provider must develop a qualification mapping framework</w:t>
      </w:r>
      <w:r w:rsidR="00D80F0C">
        <w:t xml:space="preserve"> to be used to</w:t>
      </w:r>
      <w:r w:rsidRPr="00E76E39">
        <w:t xml:space="preserve"> link sector needs, occupational roles and tasks, required competencies, qualification components, assessment requirements, recognition and workplace application. The framework must </w:t>
      </w:r>
      <w:r w:rsidR="00D80F0C">
        <w:t>enable the team to</w:t>
      </w:r>
      <w:r w:rsidRPr="00E76E39">
        <w:t xml:space="preserve"> examine entry, exit, and progression pathways. Its underlying assumptions must be made explicit and tested against the evidence.</w:t>
      </w:r>
      <w:r w:rsidR="00D80F0C">
        <w:t xml:space="preserve"> </w:t>
      </w:r>
    </w:p>
    <w:p w14:paraId="1EE44400" w14:textId="31AD541D" w:rsidR="00301C52" w:rsidRDefault="00987ACA">
      <w:pPr>
        <w:pStyle w:val="Heading2"/>
      </w:pPr>
      <w:bookmarkStart w:id="5" w:name="_Toc244544519"/>
      <w:r>
        <w:t>4.</w:t>
      </w:r>
      <w:r w:rsidR="00B33BA3">
        <w:t>2</w:t>
      </w:r>
      <w:r w:rsidR="00B33BA3">
        <w:tab/>
      </w:r>
      <w:r>
        <w:t>Data collection methods and minimum coverage</w:t>
      </w:r>
      <w:bookmarkEnd w:id="5"/>
    </w:p>
    <w:p w14:paraId="56F4BCC2" w14:textId="6620CEAA" w:rsidR="00D80F0C" w:rsidRDefault="00D80F0C" w:rsidP="00D80F0C">
      <w:pPr>
        <w:jc w:val="both"/>
      </w:pPr>
      <w:r>
        <w:t xml:space="preserve">The proposal must set out a detailed data collection plan. As a minimum, the following methods are expected; the service provider may propose additional or alternative methods with justification.  </w:t>
      </w:r>
    </w:p>
    <w:p w14:paraId="36117E1B" w14:textId="0E8EC216" w:rsidR="00895019" w:rsidRDefault="00895019" w:rsidP="00895019">
      <w:pPr>
        <w:pStyle w:val="Caption"/>
        <w:keepNext/>
      </w:pPr>
      <w:r>
        <w:rPr>
          <w:noProof/>
        </w:rPr>
        <w:t>Table 2: Data collection methods and minimum coverage</w:t>
      </w:r>
    </w:p>
    <w:tbl>
      <w:tblPr>
        <w:tblW w:w="902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31"/>
        <w:gridCol w:w="6898"/>
      </w:tblGrid>
      <w:tr w:rsidR="00301C52" w14:paraId="6950ABC8" w14:textId="77777777" w:rsidTr="002C087B">
        <w:trPr>
          <w:cantSplit/>
          <w:tblHeader/>
        </w:trPr>
        <w:tc>
          <w:tcPr>
            <w:tcW w:w="2131" w:type="dxa"/>
            <w:shd w:val="clear" w:color="auto" w:fill="00B050"/>
            <w:tcMar>
              <w:top w:w="90" w:type="dxa"/>
              <w:left w:w="90" w:type="dxa"/>
              <w:bottom w:w="90" w:type="dxa"/>
              <w:right w:w="90" w:type="dxa"/>
            </w:tcMar>
            <w:vAlign w:val="center"/>
          </w:tcPr>
          <w:p w14:paraId="581F9DEF" w14:textId="77777777" w:rsidR="00301C52" w:rsidRPr="008E3058" w:rsidRDefault="00987ACA" w:rsidP="00895019">
            <w:pPr>
              <w:spacing w:after="60"/>
              <w:jc w:val="center"/>
              <w:rPr>
                <w:color w:val="FFFFFF" w:themeColor="background1"/>
              </w:rPr>
            </w:pPr>
            <w:r w:rsidRPr="008E3058">
              <w:rPr>
                <w:b/>
                <w:color w:val="FFFFFF" w:themeColor="background1"/>
                <w:sz w:val="20"/>
              </w:rPr>
              <w:t>Method</w:t>
            </w:r>
          </w:p>
        </w:tc>
        <w:tc>
          <w:tcPr>
            <w:tcW w:w="6898" w:type="dxa"/>
            <w:shd w:val="clear" w:color="auto" w:fill="00B050"/>
            <w:tcMar>
              <w:top w:w="90" w:type="dxa"/>
              <w:left w:w="90" w:type="dxa"/>
              <w:bottom w:w="90" w:type="dxa"/>
              <w:right w:w="90" w:type="dxa"/>
            </w:tcMar>
            <w:vAlign w:val="center"/>
          </w:tcPr>
          <w:p w14:paraId="4FFAC8A4" w14:textId="77777777" w:rsidR="00301C52" w:rsidRPr="008E3058" w:rsidRDefault="00987ACA" w:rsidP="00895019">
            <w:pPr>
              <w:spacing w:after="60"/>
              <w:jc w:val="center"/>
              <w:rPr>
                <w:color w:val="FFFFFF" w:themeColor="background1"/>
              </w:rPr>
            </w:pPr>
            <w:r w:rsidRPr="008E3058">
              <w:rPr>
                <w:b/>
                <w:color w:val="FFFFFF" w:themeColor="background1"/>
                <w:sz w:val="20"/>
              </w:rPr>
              <w:t>Requirement</w:t>
            </w:r>
          </w:p>
        </w:tc>
      </w:tr>
      <w:tr w:rsidR="00ED6049" w14:paraId="03E2AB69" w14:textId="77777777" w:rsidTr="411BDCEB">
        <w:trPr>
          <w:cantSplit/>
        </w:trPr>
        <w:tc>
          <w:tcPr>
            <w:tcW w:w="2131" w:type="dxa"/>
            <w:vMerge w:val="restart"/>
            <w:shd w:val="clear" w:color="auto" w:fill="F2F2F2" w:themeFill="background1" w:themeFillShade="F2"/>
            <w:tcMar>
              <w:top w:w="90" w:type="dxa"/>
              <w:left w:w="90" w:type="dxa"/>
              <w:bottom w:w="90" w:type="dxa"/>
              <w:right w:w="90" w:type="dxa"/>
            </w:tcMar>
            <w:vAlign w:val="center"/>
          </w:tcPr>
          <w:p w14:paraId="264E9B4C" w14:textId="77777777" w:rsidR="00ED6049" w:rsidRPr="004E0DEC" w:rsidRDefault="00ED6049" w:rsidP="00DC5D1A">
            <w:pPr>
              <w:spacing w:after="60"/>
              <w:jc w:val="center"/>
              <w:rPr>
                <w:b/>
                <w:bCs/>
                <w:color w:val="000000" w:themeColor="text1"/>
              </w:rPr>
            </w:pPr>
            <w:r w:rsidRPr="004E0DEC">
              <w:rPr>
                <w:b/>
                <w:bCs/>
                <w:color w:val="000000" w:themeColor="text1"/>
                <w:sz w:val="20"/>
              </w:rPr>
              <w:t>Systematic document and qualification review</w:t>
            </w:r>
          </w:p>
          <w:p w14:paraId="62F02E37" w14:textId="79134C35" w:rsidR="00ED6049" w:rsidRPr="004E0DEC" w:rsidRDefault="00ED6049" w:rsidP="00DC5D1A">
            <w:pPr>
              <w:spacing w:after="60"/>
              <w:jc w:val="center"/>
              <w:rPr>
                <w:b/>
                <w:bCs/>
                <w:color w:val="000000" w:themeColor="text1"/>
              </w:rPr>
            </w:pPr>
          </w:p>
        </w:tc>
        <w:tc>
          <w:tcPr>
            <w:tcW w:w="6898" w:type="dxa"/>
            <w:shd w:val="clear" w:color="auto" w:fill="FFFFFF" w:themeFill="background1"/>
            <w:tcMar>
              <w:top w:w="90" w:type="dxa"/>
              <w:left w:w="90" w:type="dxa"/>
              <w:bottom w:w="90" w:type="dxa"/>
              <w:right w:w="90" w:type="dxa"/>
            </w:tcMar>
            <w:vAlign w:val="center"/>
          </w:tcPr>
          <w:p w14:paraId="3329F0BD" w14:textId="77777777" w:rsidR="00ED6049" w:rsidRDefault="00ED6049">
            <w:pPr>
              <w:spacing w:after="60"/>
            </w:pPr>
            <w:r>
              <w:rPr>
                <w:sz w:val="20"/>
              </w:rPr>
              <w:t>Review every in-scope qualification, occupational profile, curriculum, assessment specification, development and consultation record, status record, relevant sector plan and workforce evidence. Maintain a dated source register.</w:t>
            </w:r>
          </w:p>
        </w:tc>
      </w:tr>
      <w:tr w:rsidR="00ED6049" w14:paraId="3446BFB9" w14:textId="77777777" w:rsidTr="411BDCEB">
        <w:trPr>
          <w:cantSplit/>
        </w:trPr>
        <w:tc>
          <w:tcPr>
            <w:tcW w:w="2131" w:type="dxa"/>
            <w:vMerge/>
            <w:tcMar>
              <w:top w:w="90" w:type="dxa"/>
              <w:left w:w="90" w:type="dxa"/>
              <w:bottom w:w="90" w:type="dxa"/>
              <w:right w:w="90" w:type="dxa"/>
            </w:tcMar>
            <w:vAlign w:val="center"/>
          </w:tcPr>
          <w:p w14:paraId="6B0546B1" w14:textId="7A1582FA" w:rsidR="00ED6049" w:rsidRPr="004E0DEC" w:rsidRDefault="00ED6049" w:rsidP="00DC5D1A">
            <w:pPr>
              <w:spacing w:after="60"/>
              <w:jc w:val="center"/>
              <w:rPr>
                <w:color w:val="000000" w:themeColor="text1"/>
              </w:rPr>
            </w:pPr>
          </w:p>
        </w:tc>
        <w:tc>
          <w:tcPr>
            <w:tcW w:w="6898" w:type="dxa"/>
            <w:shd w:val="clear" w:color="auto" w:fill="FFFFFF" w:themeFill="background1"/>
            <w:tcMar>
              <w:top w:w="90" w:type="dxa"/>
              <w:left w:w="90" w:type="dxa"/>
              <w:bottom w:w="90" w:type="dxa"/>
              <w:right w:w="90" w:type="dxa"/>
            </w:tcMar>
            <w:vAlign w:val="center"/>
          </w:tcPr>
          <w:p w14:paraId="4475F1CE" w14:textId="1A351DEE" w:rsidR="00ED6049" w:rsidRDefault="00ED6049">
            <w:pPr>
              <w:spacing w:after="60"/>
            </w:pPr>
            <w:r>
              <w:rPr>
                <w:sz w:val="20"/>
              </w:rPr>
              <w:t xml:space="preserve">Analyse available learner, enrolment, completion, certification, provision, workplace and funding records for the agreed period. </w:t>
            </w:r>
          </w:p>
        </w:tc>
      </w:tr>
      <w:tr w:rsidR="00ED6049" w14:paraId="1E223451" w14:textId="77777777" w:rsidTr="411BDCEB">
        <w:trPr>
          <w:cantSplit/>
          <w:trHeight w:val="1460"/>
        </w:trPr>
        <w:tc>
          <w:tcPr>
            <w:tcW w:w="2131" w:type="dxa"/>
            <w:vMerge/>
            <w:tcMar>
              <w:top w:w="90" w:type="dxa"/>
              <w:left w:w="90" w:type="dxa"/>
              <w:bottom w:w="90" w:type="dxa"/>
              <w:right w:w="90" w:type="dxa"/>
            </w:tcMar>
            <w:vAlign w:val="center"/>
          </w:tcPr>
          <w:p w14:paraId="7BCA4F43" w14:textId="4126F628" w:rsidR="00ED6049" w:rsidRPr="004E0DEC" w:rsidRDefault="00ED6049" w:rsidP="00DC5D1A">
            <w:pPr>
              <w:spacing w:after="60"/>
              <w:jc w:val="center"/>
              <w:rPr>
                <w:color w:val="000000" w:themeColor="text1"/>
              </w:rPr>
            </w:pPr>
          </w:p>
        </w:tc>
        <w:tc>
          <w:tcPr>
            <w:tcW w:w="6898" w:type="dxa"/>
            <w:shd w:val="clear" w:color="auto" w:fill="FFFFFF" w:themeFill="background1"/>
            <w:tcMar>
              <w:top w:w="90" w:type="dxa"/>
              <w:left w:w="90" w:type="dxa"/>
              <w:bottom w:w="90" w:type="dxa"/>
              <w:right w:w="90" w:type="dxa"/>
            </w:tcMar>
            <w:vAlign w:val="center"/>
          </w:tcPr>
          <w:p w14:paraId="1B4FBEF8" w14:textId="77777777" w:rsidR="00ED6049" w:rsidRDefault="00ED6049">
            <w:pPr>
              <w:spacing w:after="60"/>
            </w:pPr>
            <w:r>
              <w:rPr>
                <w:sz w:val="20"/>
              </w:rPr>
              <w:t>For each qualification, map workplace tasks and required competencies to knowledge, practical skills, workplace experience and assessment components. Record full, partial or absent coverage and validate interpretations through practitioner and employer evidence.</w:t>
            </w:r>
          </w:p>
        </w:tc>
      </w:tr>
      <w:tr w:rsidR="00301C52" w14:paraId="79F017F6" w14:textId="77777777" w:rsidTr="411BDCEB">
        <w:trPr>
          <w:cantSplit/>
        </w:trPr>
        <w:tc>
          <w:tcPr>
            <w:tcW w:w="2131" w:type="dxa"/>
            <w:shd w:val="clear" w:color="auto" w:fill="F2F2F2" w:themeFill="background1" w:themeFillShade="F2"/>
            <w:tcMar>
              <w:top w:w="90" w:type="dxa"/>
              <w:left w:w="90" w:type="dxa"/>
              <w:bottom w:w="90" w:type="dxa"/>
              <w:right w:w="90" w:type="dxa"/>
            </w:tcMar>
            <w:vAlign w:val="center"/>
          </w:tcPr>
          <w:p w14:paraId="5D5DECDC" w14:textId="77777777" w:rsidR="00301C52" w:rsidRPr="004E0DEC" w:rsidRDefault="00987ACA" w:rsidP="00DC5D1A">
            <w:pPr>
              <w:spacing w:after="60"/>
              <w:jc w:val="center"/>
              <w:rPr>
                <w:b/>
                <w:bCs/>
                <w:color w:val="000000" w:themeColor="text1"/>
              </w:rPr>
            </w:pPr>
            <w:r w:rsidRPr="004E0DEC">
              <w:rPr>
                <w:b/>
                <w:bCs/>
                <w:color w:val="000000" w:themeColor="text1"/>
                <w:sz w:val="20"/>
              </w:rPr>
              <w:lastRenderedPageBreak/>
              <w:t>Key informant interviews</w:t>
            </w:r>
          </w:p>
        </w:tc>
        <w:tc>
          <w:tcPr>
            <w:tcW w:w="6898" w:type="dxa"/>
            <w:shd w:val="clear" w:color="auto" w:fill="FFFFFF" w:themeFill="background1"/>
            <w:tcMar>
              <w:top w:w="90" w:type="dxa"/>
              <w:left w:w="90" w:type="dxa"/>
              <w:bottom w:w="90" w:type="dxa"/>
              <w:right w:w="90" w:type="dxa"/>
            </w:tcMar>
            <w:vAlign w:val="center"/>
          </w:tcPr>
          <w:p w14:paraId="775499AC" w14:textId="733F5C43" w:rsidR="00301C52" w:rsidRDefault="7EA68B10">
            <w:pPr>
              <w:spacing w:after="60"/>
            </w:pPr>
            <w:r w:rsidRPr="23A0DE11">
              <w:rPr>
                <w:sz w:val="20"/>
                <w:szCs w:val="20"/>
              </w:rPr>
              <w:t>20</w:t>
            </w:r>
            <w:r w:rsidR="00987ACA" w:rsidRPr="194CAFC1">
              <w:rPr>
                <w:sz w:val="20"/>
                <w:szCs w:val="20"/>
              </w:rPr>
              <w:t xml:space="preserve"> semi-structured interviews across relevant professional or statutory councils, employers and essential qualification or quality stakeholders. Include employers using the qualifications and suitable employers not using them; allocate coverage across the portfolio.</w:t>
            </w:r>
          </w:p>
        </w:tc>
      </w:tr>
      <w:tr w:rsidR="00301C52" w14:paraId="5DBBC4F7" w14:textId="77777777" w:rsidTr="000571B2">
        <w:trPr>
          <w:cantSplit/>
          <w:trHeight w:val="2178"/>
        </w:trPr>
        <w:tc>
          <w:tcPr>
            <w:tcW w:w="2131" w:type="dxa"/>
            <w:shd w:val="clear" w:color="auto" w:fill="F2F2F2" w:themeFill="background1" w:themeFillShade="F2"/>
            <w:tcMar>
              <w:top w:w="90" w:type="dxa"/>
              <w:left w:w="90" w:type="dxa"/>
              <w:bottom w:w="90" w:type="dxa"/>
              <w:right w:w="90" w:type="dxa"/>
            </w:tcMar>
            <w:vAlign w:val="center"/>
          </w:tcPr>
          <w:p w14:paraId="03984EF4" w14:textId="77777777" w:rsidR="00301C52" w:rsidRPr="004E0DEC" w:rsidRDefault="00987ACA" w:rsidP="00DC5D1A">
            <w:pPr>
              <w:spacing w:after="60"/>
              <w:jc w:val="center"/>
              <w:rPr>
                <w:b/>
                <w:bCs/>
                <w:color w:val="000000" w:themeColor="text1"/>
              </w:rPr>
            </w:pPr>
            <w:r w:rsidRPr="004E0DEC">
              <w:rPr>
                <w:b/>
                <w:bCs/>
                <w:color w:val="000000" w:themeColor="text1"/>
                <w:sz w:val="20"/>
              </w:rPr>
              <w:t>Focus group discussions</w:t>
            </w:r>
          </w:p>
        </w:tc>
        <w:tc>
          <w:tcPr>
            <w:tcW w:w="6898" w:type="dxa"/>
            <w:shd w:val="clear" w:color="auto" w:fill="FFFFFF" w:themeFill="background1"/>
            <w:tcMar>
              <w:top w:w="90" w:type="dxa"/>
              <w:left w:w="90" w:type="dxa"/>
              <w:bottom w:w="90" w:type="dxa"/>
              <w:right w:w="90" w:type="dxa"/>
            </w:tcMar>
          </w:tcPr>
          <w:p w14:paraId="051996AC" w14:textId="619C65EB" w:rsidR="00301C52" w:rsidRPr="008265E5" w:rsidRDefault="716C16C6" w:rsidP="000571B2">
            <w:pPr>
              <w:spacing w:before="240" w:after="240"/>
              <w:rPr>
                <w:sz w:val="20"/>
                <w:szCs w:val="20"/>
              </w:rPr>
            </w:pPr>
            <w:r w:rsidRPr="507BDBE6">
              <w:rPr>
                <w:sz w:val="20"/>
                <w:szCs w:val="20"/>
              </w:rPr>
              <w:t>Four</w:t>
            </w:r>
            <w:r w:rsidR="00E30499" w:rsidRPr="507BDBE6">
              <w:rPr>
                <w:sz w:val="20"/>
                <w:szCs w:val="20"/>
              </w:rPr>
              <w:t xml:space="preserve"> </w:t>
            </w:r>
            <w:r w:rsidR="55702627" w:rsidRPr="7B153129">
              <w:rPr>
                <w:sz w:val="20"/>
                <w:szCs w:val="20"/>
              </w:rPr>
              <w:t xml:space="preserve">(4) employer </w:t>
            </w:r>
            <w:r w:rsidR="00E30499" w:rsidRPr="507BDBE6">
              <w:rPr>
                <w:sz w:val="20"/>
                <w:szCs w:val="20"/>
              </w:rPr>
              <w:t>focus group discussion</w:t>
            </w:r>
            <w:r w:rsidR="00801ED3" w:rsidRPr="507BDBE6">
              <w:rPr>
                <w:sz w:val="20"/>
                <w:szCs w:val="20"/>
              </w:rPr>
              <w:t>s</w:t>
            </w:r>
            <w:r w:rsidR="008265E5" w:rsidRPr="507BDBE6">
              <w:rPr>
                <w:sz w:val="20"/>
                <w:szCs w:val="20"/>
              </w:rPr>
              <w:t xml:space="preserve"> </w:t>
            </w:r>
            <w:r w:rsidR="55702627" w:rsidRPr="7B153129">
              <w:rPr>
                <w:sz w:val="20"/>
                <w:szCs w:val="20"/>
              </w:rPr>
              <w:t>will be conducted: one covering Social Auxiliary Work and Child and Youth Care; one covering Occupational Health and Safety and Health Promotion Officer; one covering Pharmacist Assistant Basic and Post-Basic; and one covering P</w:t>
            </w:r>
            <w:r w:rsidR="00233500">
              <w:rPr>
                <w:sz w:val="20"/>
                <w:szCs w:val="20"/>
              </w:rPr>
              <w:t>harmacy Technician</w:t>
            </w:r>
            <w:r w:rsidR="55702627" w:rsidRPr="7B153129">
              <w:rPr>
                <w:sz w:val="20"/>
                <w:szCs w:val="20"/>
              </w:rPr>
              <w:t xml:space="preserve">. Each discussion will explore the qualifications separately, with findings analysed and reported by qualification. </w:t>
            </w:r>
            <w:r w:rsidR="008265E5" w:rsidRPr="507BDBE6">
              <w:rPr>
                <w:sz w:val="20"/>
                <w:szCs w:val="20"/>
              </w:rPr>
              <w:t>Each group should include</w:t>
            </w:r>
            <w:r w:rsidR="00801ED3" w:rsidRPr="507BDBE6">
              <w:rPr>
                <w:sz w:val="20"/>
                <w:szCs w:val="20"/>
              </w:rPr>
              <w:t xml:space="preserve"> a minimum of</w:t>
            </w:r>
            <w:r w:rsidR="008265E5" w:rsidRPr="507BDBE6">
              <w:rPr>
                <w:sz w:val="20"/>
                <w:szCs w:val="20"/>
              </w:rPr>
              <w:t xml:space="preserve"> six to eight participants, purposively selected for their direct knowledge of the qualifications discussed.</w:t>
            </w:r>
            <w:r w:rsidR="000571B2">
              <w:rPr>
                <w:sz w:val="20"/>
                <w:szCs w:val="20"/>
              </w:rPr>
              <w:t xml:space="preserve"> </w:t>
            </w:r>
          </w:p>
        </w:tc>
      </w:tr>
      <w:tr w:rsidR="00610CB9" w14:paraId="7C071EF3" w14:textId="77777777" w:rsidTr="411BDCEB">
        <w:trPr>
          <w:cantSplit/>
        </w:trPr>
        <w:tc>
          <w:tcPr>
            <w:tcW w:w="2131" w:type="dxa"/>
            <w:shd w:val="clear" w:color="auto" w:fill="F2F2F2" w:themeFill="background1" w:themeFillShade="F2"/>
            <w:tcMar>
              <w:top w:w="90" w:type="dxa"/>
              <w:left w:w="90" w:type="dxa"/>
              <w:bottom w:w="90" w:type="dxa"/>
              <w:right w:w="90" w:type="dxa"/>
            </w:tcMar>
            <w:vAlign w:val="center"/>
          </w:tcPr>
          <w:p w14:paraId="0CBB3929" w14:textId="556545B2" w:rsidR="00610CB9" w:rsidRPr="004E0DEC" w:rsidRDefault="2AE831A2" w:rsidP="00DC5D1A">
            <w:pPr>
              <w:spacing w:after="60"/>
              <w:jc w:val="center"/>
            </w:pPr>
            <w:r w:rsidRPr="37556708">
              <w:rPr>
                <w:b/>
                <w:bCs/>
                <w:color w:val="000000" w:themeColor="text1"/>
                <w:sz w:val="20"/>
                <w:szCs w:val="20"/>
              </w:rPr>
              <w:t>Online questionnaires</w:t>
            </w:r>
          </w:p>
        </w:tc>
        <w:tc>
          <w:tcPr>
            <w:tcW w:w="6898" w:type="dxa"/>
            <w:shd w:val="clear" w:color="auto" w:fill="FFFFFF" w:themeFill="background1"/>
            <w:tcMar>
              <w:top w:w="90" w:type="dxa"/>
              <w:left w:w="90" w:type="dxa"/>
              <w:bottom w:w="90" w:type="dxa"/>
              <w:right w:w="90" w:type="dxa"/>
            </w:tcMar>
            <w:vAlign w:val="center"/>
          </w:tcPr>
          <w:p w14:paraId="058C8CED" w14:textId="0D3BBFC2" w:rsidR="00610CB9" w:rsidRDefault="003C5463">
            <w:pPr>
              <w:spacing w:after="60"/>
            </w:pPr>
            <w:r>
              <w:rPr>
                <w:color w:val="000000" w:themeColor="text1"/>
                <w:sz w:val="20"/>
                <w:szCs w:val="20"/>
              </w:rPr>
              <w:t>Pilot and a</w:t>
            </w:r>
            <w:r w:rsidR="090EE1C0" w:rsidRPr="7AE5D567">
              <w:rPr>
                <w:color w:val="000000" w:themeColor="text1"/>
                <w:sz w:val="20"/>
                <w:szCs w:val="20"/>
              </w:rPr>
              <w:t>dminister</w:t>
            </w:r>
            <w:r w:rsidR="16419CC6" w:rsidRPr="03BFBA91">
              <w:rPr>
                <w:color w:val="000000" w:themeColor="text1"/>
                <w:sz w:val="20"/>
                <w:szCs w:val="20"/>
              </w:rPr>
              <w:t xml:space="preserve"> </w:t>
            </w:r>
            <w:r w:rsidR="001742B2">
              <w:rPr>
                <w:color w:val="000000" w:themeColor="text1"/>
                <w:sz w:val="20"/>
                <w:szCs w:val="20"/>
              </w:rPr>
              <w:t>30</w:t>
            </w:r>
            <w:r w:rsidR="5C681C26" w:rsidRPr="411BDCEB">
              <w:rPr>
                <w:color w:val="000000" w:themeColor="text1"/>
                <w:sz w:val="20"/>
                <w:szCs w:val="20"/>
              </w:rPr>
              <w:t xml:space="preserve"> structured online questionnaires covering employers, government, organised labour, professional or statutory bodies, education and training institutions, and research institutions through designated representatives with direct knowledge of the relevant occupation and qualification, with qualification-specific relevance ratings.</w:t>
            </w:r>
          </w:p>
        </w:tc>
      </w:tr>
      <w:tr w:rsidR="00DC5D1A" w14:paraId="471844DC" w14:textId="77777777" w:rsidTr="411BDCEB">
        <w:trPr>
          <w:cantSplit/>
        </w:trPr>
        <w:tc>
          <w:tcPr>
            <w:tcW w:w="2131" w:type="dxa"/>
            <w:shd w:val="clear" w:color="auto" w:fill="F2F2F2" w:themeFill="background1" w:themeFillShade="F2"/>
            <w:tcMar>
              <w:top w:w="90" w:type="dxa"/>
              <w:left w:w="90" w:type="dxa"/>
              <w:bottom w:w="90" w:type="dxa"/>
              <w:right w:w="90" w:type="dxa"/>
            </w:tcMar>
            <w:vAlign w:val="center"/>
          </w:tcPr>
          <w:p w14:paraId="41B60885" w14:textId="1DECEB0A" w:rsidR="00DC5D1A" w:rsidRPr="004E0DEC" w:rsidRDefault="00DC5D1A" w:rsidP="00DC5D1A">
            <w:pPr>
              <w:spacing w:after="60"/>
              <w:jc w:val="center"/>
              <w:rPr>
                <w:b/>
                <w:bCs/>
                <w:color w:val="000000" w:themeColor="text1"/>
              </w:rPr>
            </w:pPr>
            <w:r>
              <w:rPr>
                <w:b/>
                <w:bCs/>
                <w:color w:val="000000" w:themeColor="text1"/>
                <w:sz w:val="20"/>
              </w:rPr>
              <w:t>Cost benchmarking</w:t>
            </w:r>
          </w:p>
        </w:tc>
        <w:tc>
          <w:tcPr>
            <w:tcW w:w="6898" w:type="dxa"/>
            <w:shd w:val="clear" w:color="auto" w:fill="FFFFFF" w:themeFill="background1"/>
            <w:tcMar>
              <w:top w:w="90" w:type="dxa"/>
              <w:left w:w="90" w:type="dxa"/>
              <w:bottom w:w="90" w:type="dxa"/>
              <w:right w:w="90" w:type="dxa"/>
            </w:tcMar>
            <w:vAlign w:val="center"/>
          </w:tcPr>
          <w:p w14:paraId="7F71AD74" w14:textId="630CB6B7" w:rsidR="00DC5D1A" w:rsidRDefault="00ED6049">
            <w:pPr>
              <w:spacing w:after="60"/>
            </w:pPr>
            <w:r w:rsidRPr="1079E8E3">
              <w:rPr>
                <w:sz w:val="20"/>
                <w:szCs w:val="20"/>
              </w:rPr>
              <w:t xml:space="preserve">Obtain itemised costing of qualifications from providers, employers and available HWSETA administrative sources, supplemented through the existing interviews and focus groups. Include fees, equipment, supervision, workplace experience, assessment, certification and associated learner expenses. Compare providers and pathways of similar occupational purpose, level, credits, duration and delivery requirements. Distinguish actual costs, fees and funding allocations; state the price year, </w:t>
            </w:r>
            <w:r w:rsidR="45E3EBE4" w:rsidRPr="65AEE1A5">
              <w:rPr>
                <w:sz w:val="20"/>
                <w:szCs w:val="20"/>
              </w:rPr>
              <w:t xml:space="preserve">and </w:t>
            </w:r>
            <w:r w:rsidRPr="65AEE1A5">
              <w:rPr>
                <w:sz w:val="20"/>
                <w:szCs w:val="20"/>
              </w:rPr>
              <w:t>cost</w:t>
            </w:r>
            <w:r w:rsidRPr="1079E8E3">
              <w:rPr>
                <w:sz w:val="20"/>
                <w:szCs w:val="20"/>
              </w:rPr>
              <w:t xml:space="preserve"> units</w:t>
            </w:r>
            <w:r w:rsidR="178A89CD" w:rsidRPr="5CF51A2F">
              <w:rPr>
                <w:sz w:val="20"/>
                <w:szCs w:val="20"/>
              </w:rPr>
              <w:t>.</w:t>
            </w:r>
            <w:r w:rsidRPr="1079E8E3">
              <w:rPr>
                <w:sz w:val="20"/>
                <w:szCs w:val="20"/>
              </w:rPr>
              <w:t xml:space="preserve"> </w:t>
            </w:r>
          </w:p>
        </w:tc>
      </w:tr>
      <w:tr w:rsidR="00301C52" w14:paraId="4E42EB5B" w14:textId="77777777" w:rsidTr="411BDCEB">
        <w:trPr>
          <w:cantSplit/>
        </w:trPr>
        <w:tc>
          <w:tcPr>
            <w:tcW w:w="2131" w:type="dxa"/>
            <w:shd w:val="clear" w:color="auto" w:fill="F2F2F2" w:themeFill="background1" w:themeFillShade="F2"/>
            <w:tcMar>
              <w:top w:w="90" w:type="dxa"/>
              <w:left w:w="90" w:type="dxa"/>
              <w:bottom w:w="90" w:type="dxa"/>
              <w:right w:w="90" w:type="dxa"/>
            </w:tcMar>
            <w:vAlign w:val="center"/>
          </w:tcPr>
          <w:p w14:paraId="0916805F" w14:textId="20C707E1" w:rsidR="00301C52" w:rsidRPr="004E0DEC" w:rsidRDefault="00987ACA" w:rsidP="00DC5D1A">
            <w:pPr>
              <w:spacing w:after="60"/>
              <w:jc w:val="center"/>
              <w:rPr>
                <w:b/>
                <w:bCs/>
                <w:color w:val="000000" w:themeColor="text1"/>
              </w:rPr>
            </w:pPr>
            <w:r w:rsidRPr="004E0DEC">
              <w:rPr>
                <w:b/>
                <w:bCs/>
                <w:color w:val="000000" w:themeColor="text1"/>
                <w:sz w:val="20"/>
              </w:rPr>
              <w:t>Stakeholder workshop</w:t>
            </w:r>
          </w:p>
        </w:tc>
        <w:tc>
          <w:tcPr>
            <w:tcW w:w="6898" w:type="dxa"/>
            <w:shd w:val="clear" w:color="auto" w:fill="FFFFFF" w:themeFill="background1"/>
            <w:tcMar>
              <w:top w:w="90" w:type="dxa"/>
              <w:left w:w="90" w:type="dxa"/>
              <w:bottom w:w="90" w:type="dxa"/>
              <w:right w:w="90" w:type="dxa"/>
            </w:tcMar>
            <w:vAlign w:val="center"/>
          </w:tcPr>
          <w:p w14:paraId="3F4764D3" w14:textId="12A56821" w:rsidR="00301C52" w:rsidRDefault="00987ACA">
            <w:pPr>
              <w:spacing w:after="60"/>
            </w:pPr>
            <w:r>
              <w:rPr>
                <w:sz w:val="20"/>
              </w:rPr>
              <w:t xml:space="preserve">One workshop after circulation of the draft report to </w:t>
            </w:r>
            <w:r w:rsidR="00895019">
              <w:rPr>
                <w:sz w:val="20"/>
              </w:rPr>
              <w:t>discuss</w:t>
            </w:r>
            <w:r>
              <w:rPr>
                <w:sz w:val="20"/>
              </w:rPr>
              <w:t xml:space="preserve"> preliminary findings and qualification-level judgements and refine feasible recommendations. This is additional to the 20 interviews and focus groups.</w:t>
            </w:r>
          </w:p>
        </w:tc>
      </w:tr>
    </w:tbl>
    <w:p w14:paraId="30F3C1DA" w14:textId="2501AB83" w:rsidR="00301C52" w:rsidRDefault="00827044" w:rsidP="00895019">
      <w:pPr>
        <w:spacing w:before="240"/>
        <w:jc w:val="both"/>
      </w:pPr>
      <w:r>
        <w:t>Related qualifications may be examined through occupational clusters, but every qualification requires its own documented assessment and evidence limitations. The following stakeholder groups are to be included as part of the key informant interviews are indicated in Table 3 below. The selection of participants will be discussed during inception.</w:t>
      </w:r>
    </w:p>
    <w:p w14:paraId="4B344992" w14:textId="4C1D8200" w:rsidR="00ED6049" w:rsidRDefault="00ED6049" w:rsidP="00ED6049">
      <w:pPr>
        <w:pStyle w:val="Caption"/>
        <w:keepNext/>
      </w:pPr>
      <w:r>
        <w:rPr>
          <w:noProof/>
        </w:rPr>
        <w:t>Table 3: Stakeholders to be interviewed</w:t>
      </w:r>
    </w:p>
    <w:tbl>
      <w:tblPr>
        <w:tblStyle w:val="TableGridLight"/>
        <w:tblW w:w="9351" w:type="dxa"/>
        <w:tblLook w:val="04A0" w:firstRow="1" w:lastRow="0" w:firstColumn="1" w:lastColumn="0" w:noHBand="0" w:noVBand="1"/>
      </w:tblPr>
      <w:tblGrid>
        <w:gridCol w:w="2447"/>
        <w:gridCol w:w="5123"/>
        <w:gridCol w:w="1781"/>
      </w:tblGrid>
      <w:tr w:rsidR="00827044" w:rsidRPr="00827044" w14:paraId="7CF45712" w14:textId="77777777" w:rsidTr="000571B2">
        <w:trPr>
          <w:trHeight w:val="336"/>
        </w:trPr>
        <w:tc>
          <w:tcPr>
            <w:tcW w:w="0" w:type="auto"/>
            <w:shd w:val="clear" w:color="auto" w:fill="00B050"/>
            <w:hideMark/>
          </w:tcPr>
          <w:p w14:paraId="1260A1D0" w14:textId="77777777" w:rsidR="00827044" w:rsidRPr="00827044" w:rsidRDefault="00827044" w:rsidP="00827044">
            <w:pPr>
              <w:jc w:val="center"/>
              <w:rPr>
                <w:b/>
                <w:bCs/>
                <w:color w:val="FFFFFF" w:themeColor="background1"/>
                <w:sz w:val="20"/>
                <w:szCs w:val="20"/>
              </w:rPr>
            </w:pPr>
            <w:r w:rsidRPr="00827044">
              <w:rPr>
                <w:b/>
                <w:bCs/>
                <w:color w:val="FFFFFF" w:themeColor="background1"/>
                <w:sz w:val="20"/>
                <w:szCs w:val="20"/>
              </w:rPr>
              <w:t>Stakeholder group</w:t>
            </w:r>
          </w:p>
        </w:tc>
        <w:tc>
          <w:tcPr>
            <w:tcW w:w="0" w:type="auto"/>
            <w:shd w:val="clear" w:color="auto" w:fill="00B050"/>
            <w:hideMark/>
          </w:tcPr>
          <w:p w14:paraId="202C6555" w14:textId="7841FF77" w:rsidR="00827044" w:rsidRPr="00827044" w:rsidRDefault="00827044" w:rsidP="00827044">
            <w:pPr>
              <w:jc w:val="center"/>
              <w:rPr>
                <w:b/>
                <w:bCs/>
                <w:color w:val="FFFFFF" w:themeColor="background1"/>
                <w:sz w:val="20"/>
                <w:szCs w:val="20"/>
              </w:rPr>
            </w:pPr>
            <w:r>
              <w:rPr>
                <w:b/>
                <w:bCs/>
                <w:color w:val="FFFFFF" w:themeColor="background1"/>
                <w:sz w:val="20"/>
                <w:szCs w:val="20"/>
              </w:rPr>
              <w:t>Indicative coverage to be confirmed at inception</w:t>
            </w:r>
          </w:p>
        </w:tc>
        <w:tc>
          <w:tcPr>
            <w:tcW w:w="1781" w:type="dxa"/>
            <w:shd w:val="clear" w:color="auto" w:fill="00B050"/>
            <w:hideMark/>
          </w:tcPr>
          <w:p w14:paraId="62382D44" w14:textId="77777777" w:rsidR="00827044" w:rsidRPr="00827044" w:rsidRDefault="00827044" w:rsidP="00827044">
            <w:pPr>
              <w:jc w:val="center"/>
              <w:rPr>
                <w:b/>
                <w:bCs/>
                <w:color w:val="FFFFFF" w:themeColor="background1"/>
                <w:sz w:val="20"/>
                <w:szCs w:val="20"/>
              </w:rPr>
            </w:pPr>
            <w:r w:rsidRPr="00827044">
              <w:rPr>
                <w:b/>
                <w:bCs/>
                <w:color w:val="FFFFFF" w:themeColor="background1"/>
                <w:sz w:val="20"/>
                <w:szCs w:val="20"/>
              </w:rPr>
              <w:t>Number of interviews</w:t>
            </w:r>
          </w:p>
        </w:tc>
      </w:tr>
      <w:tr w:rsidR="00827044" w:rsidRPr="00827044" w14:paraId="156F08A1" w14:textId="77777777" w:rsidTr="000571B2">
        <w:tc>
          <w:tcPr>
            <w:tcW w:w="0" w:type="auto"/>
            <w:shd w:val="clear" w:color="auto" w:fill="F2F2F2" w:themeFill="background1" w:themeFillShade="F2"/>
            <w:hideMark/>
          </w:tcPr>
          <w:p w14:paraId="202D7D2B" w14:textId="77777777" w:rsidR="00827044" w:rsidRPr="00827044" w:rsidRDefault="00827044" w:rsidP="00827044">
            <w:pPr>
              <w:jc w:val="both"/>
              <w:rPr>
                <w:sz w:val="20"/>
                <w:szCs w:val="20"/>
              </w:rPr>
            </w:pPr>
            <w:r w:rsidRPr="00827044">
              <w:rPr>
                <w:b/>
                <w:bCs/>
                <w:sz w:val="20"/>
                <w:szCs w:val="20"/>
              </w:rPr>
              <w:t>HWSETA officials</w:t>
            </w:r>
          </w:p>
        </w:tc>
        <w:tc>
          <w:tcPr>
            <w:tcW w:w="0" w:type="auto"/>
            <w:hideMark/>
          </w:tcPr>
          <w:p w14:paraId="0C27B0F1" w14:textId="77777777" w:rsidR="00827044" w:rsidRPr="00827044" w:rsidRDefault="00895019" w:rsidP="00827044">
            <w:pPr>
              <w:jc w:val="both"/>
              <w:rPr>
                <w:sz w:val="20"/>
                <w:szCs w:val="20"/>
              </w:rPr>
            </w:pPr>
            <w:r>
              <w:rPr>
                <w:sz w:val="20"/>
                <w:szCs w:val="20"/>
              </w:rPr>
              <w:t xml:space="preserve">HWSETA </w:t>
            </w:r>
            <w:r w:rsidR="00827044" w:rsidRPr="00827044">
              <w:rPr>
                <w:sz w:val="20"/>
                <w:szCs w:val="20"/>
              </w:rPr>
              <w:t xml:space="preserve">ETQA </w:t>
            </w:r>
            <w:r>
              <w:rPr>
                <w:sz w:val="20"/>
                <w:szCs w:val="20"/>
              </w:rPr>
              <w:t>(</w:t>
            </w:r>
            <w:r w:rsidRPr="00827044">
              <w:rPr>
                <w:sz w:val="20"/>
                <w:szCs w:val="20"/>
              </w:rPr>
              <w:t>Qualification Development and Maintenance</w:t>
            </w:r>
            <w:r>
              <w:rPr>
                <w:sz w:val="20"/>
                <w:szCs w:val="20"/>
              </w:rPr>
              <w:t xml:space="preserve">) </w:t>
            </w:r>
            <w:r w:rsidR="00827044" w:rsidRPr="00827044">
              <w:rPr>
                <w:sz w:val="20"/>
                <w:szCs w:val="20"/>
              </w:rPr>
              <w:t xml:space="preserve">and </w:t>
            </w:r>
            <w:r>
              <w:rPr>
                <w:sz w:val="20"/>
                <w:szCs w:val="20"/>
              </w:rPr>
              <w:t xml:space="preserve">RIME Sector </w:t>
            </w:r>
            <w:r w:rsidR="00827044" w:rsidRPr="00827044">
              <w:rPr>
                <w:sz w:val="20"/>
                <w:szCs w:val="20"/>
              </w:rPr>
              <w:t>Skills Planning</w:t>
            </w:r>
          </w:p>
        </w:tc>
        <w:tc>
          <w:tcPr>
            <w:tcW w:w="1781" w:type="dxa"/>
            <w:hideMark/>
          </w:tcPr>
          <w:p w14:paraId="69BBCA9D" w14:textId="77777777" w:rsidR="00827044" w:rsidRPr="00827044" w:rsidRDefault="00827044" w:rsidP="00827044">
            <w:pPr>
              <w:jc w:val="center"/>
              <w:rPr>
                <w:sz w:val="20"/>
                <w:szCs w:val="20"/>
              </w:rPr>
            </w:pPr>
            <w:r w:rsidRPr="00827044">
              <w:rPr>
                <w:sz w:val="20"/>
                <w:szCs w:val="20"/>
              </w:rPr>
              <w:t>2</w:t>
            </w:r>
          </w:p>
        </w:tc>
      </w:tr>
      <w:tr w:rsidR="00827044" w:rsidRPr="00827044" w14:paraId="3E44320B" w14:textId="77777777" w:rsidTr="000571B2">
        <w:tc>
          <w:tcPr>
            <w:tcW w:w="0" w:type="auto"/>
            <w:shd w:val="clear" w:color="auto" w:fill="F2F2F2" w:themeFill="background1" w:themeFillShade="F2"/>
            <w:hideMark/>
          </w:tcPr>
          <w:p w14:paraId="6458EAA9" w14:textId="77777777" w:rsidR="00827044" w:rsidRPr="00827044" w:rsidRDefault="00827044" w:rsidP="00827044">
            <w:pPr>
              <w:jc w:val="both"/>
              <w:rPr>
                <w:sz w:val="20"/>
                <w:szCs w:val="20"/>
              </w:rPr>
            </w:pPr>
            <w:r w:rsidRPr="00827044">
              <w:rPr>
                <w:b/>
                <w:bCs/>
                <w:sz w:val="20"/>
                <w:szCs w:val="20"/>
              </w:rPr>
              <w:t>Quality and qualifications bodies</w:t>
            </w:r>
          </w:p>
        </w:tc>
        <w:tc>
          <w:tcPr>
            <w:tcW w:w="0" w:type="auto"/>
            <w:hideMark/>
          </w:tcPr>
          <w:p w14:paraId="422F3860" w14:textId="0DDDB56A" w:rsidR="00827044" w:rsidRPr="00827044" w:rsidRDefault="00827044" w:rsidP="00827044">
            <w:pPr>
              <w:jc w:val="both"/>
              <w:rPr>
                <w:sz w:val="20"/>
                <w:szCs w:val="20"/>
              </w:rPr>
            </w:pPr>
            <w:r w:rsidRPr="00827044">
              <w:rPr>
                <w:sz w:val="20"/>
                <w:szCs w:val="20"/>
              </w:rPr>
              <w:t>QCTO and S</w:t>
            </w:r>
            <w:r w:rsidR="00EE5E08">
              <w:rPr>
                <w:sz w:val="20"/>
                <w:szCs w:val="20"/>
              </w:rPr>
              <w:t>ubject matter experts (SMEs)</w:t>
            </w:r>
          </w:p>
        </w:tc>
        <w:tc>
          <w:tcPr>
            <w:tcW w:w="1781" w:type="dxa"/>
            <w:hideMark/>
          </w:tcPr>
          <w:p w14:paraId="289292B1" w14:textId="6E4E7013" w:rsidR="00827044" w:rsidRPr="00827044" w:rsidRDefault="00E118BB" w:rsidP="00827044">
            <w:pPr>
              <w:jc w:val="center"/>
              <w:rPr>
                <w:sz w:val="20"/>
                <w:szCs w:val="20"/>
              </w:rPr>
            </w:pPr>
            <w:r>
              <w:rPr>
                <w:sz w:val="20"/>
                <w:szCs w:val="20"/>
              </w:rPr>
              <w:t>6</w:t>
            </w:r>
          </w:p>
        </w:tc>
      </w:tr>
      <w:tr w:rsidR="00827044" w:rsidRPr="00827044" w14:paraId="13683CBF" w14:textId="77777777" w:rsidTr="000571B2">
        <w:tc>
          <w:tcPr>
            <w:tcW w:w="0" w:type="auto"/>
            <w:shd w:val="clear" w:color="auto" w:fill="F2F2F2" w:themeFill="background1" w:themeFillShade="F2"/>
            <w:hideMark/>
          </w:tcPr>
          <w:p w14:paraId="1A1265A6" w14:textId="77777777" w:rsidR="00827044" w:rsidRPr="00827044" w:rsidRDefault="00827044" w:rsidP="00827044">
            <w:pPr>
              <w:jc w:val="both"/>
              <w:rPr>
                <w:sz w:val="20"/>
                <w:szCs w:val="20"/>
              </w:rPr>
            </w:pPr>
            <w:r w:rsidRPr="00827044">
              <w:rPr>
                <w:b/>
                <w:bCs/>
                <w:sz w:val="20"/>
                <w:szCs w:val="20"/>
              </w:rPr>
              <w:t>Professional councils and relevant professional bodies</w:t>
            </w:r>
          </w:p>
        </w:tc>
        <w:tc>
          <w:tcPr>
            <w:tcW w:w="0" w:type="auto"/>
            <w:hideMark/>
          </w:tcPr>
          <w:p w14:paraId="4ED24082" w14:textId="67FA35E2" w:rsidR="00827044" w:rsidRPr="00827044" w:rsidRDefault="00827044" w:rsidP="00827044">
            <w:pPr>
              <w:jc w:val="both"/>
              <w:rPr>
                <w:sz w:val="20"/>
                <w:szCs w:val="20"/>
              </w:rPr>
            </w:pPr>
            <w:r>
              <w:rPr>
                <w:sz w:val="20"/>
                <w:szCs w:val="20"/>
              </w:rPr>
              <w:t xml:space="preserve">SACSSP, SAPC </w:t>
            </w:r>
          </w:p>
        </w:tc>
        <w:tc>
          <w:tcPr>
            <w:tcW w:w="1781" w:type="dxa"/>
            <w:hideMark/>
          </w:tcPr>
          <w:p w14:paraId="7301A5B2" w14:textId="5499E82F" w:rsidR="00827044" w:rsidRPr="00827044" w:rsidRDefault="004D6B42" w:rsidP="00827044">
            <w:pPr>
              <w:jc w:val="center"/>
              <w:rPr>
                <w:sz w:val="20"/>
                <w:szCs w:val="20"/>
              </w:rPr>
            </w:pPr>
            <w:r>
              <w:rPr>
                <w:sz w:val="20"/>
                <w:szCs w:val="20"/>
              </w:rPr>
              <w:t>2</w:t>
            </w:r>
          </w:p>
        </w:tc>
      </w:tr>
      <w:tr w:rsidR="00827044" w:rsidRPr="00827044" w14:paraId="04930C85" w14:textId="77777777" w:rsidTr="000571B2">
        <w:tc>
          <w:tcPr>
            <w:tcW w:w="0" w:type="auto"/>
            <w:shd w:val="clear" w:color="auto" w:fill="F2F2F2" w:themeFill="background1" w:themeFillShade="F2"/>
            <w:hideMark/>
          </w:tcPr>
          <w:p w14:paraId="213EA224" w14:textId="77777777" w:rsidR="00827044" w:rsidRPr="00827044" w:rsidRDefault="00827044" w:rsidP="00827044">
            <w:pPr>
              <w:jc w:val="both"/>
              <w:rPr>
                <w:sz w:val="20"/>
                <w:szCs w:val="20"/>
              </w:rPr>
            </w:pPr>
            <w:r w:rsidRPr="00827044">
              <w:rPr>
                <w:b/>
                <w:bCs/>
                <w:sz w:val="20"/>
                <w:szCs w:val="20"/>
              </w:rPr>
              <w:t>Employers</w:t>
            </w:r>
          </w:p>
        </w:tc>
        <w:tc>
          <w:tcPr>
            <w:tcW w:w="0" w:type="auto"/>
            <w:hideMark/>
          </w:tcPr>
          <w:p w14:paraId="7ADEF7F2" w14:textId="52A0B6FE" w:rsidR="00827044" w:rsidRPr="00827044" w:rsidRDefault="00ED6049" w:rsidP="00827044">
            <w:pPr>
              <w:jc w:val="both"/>
              <w:rPr>
                <w:sz w:val="20"/>
                <w:szCs w:val="20"/>
              </w:rPr>
            </w:pPr>
            <w:r>
              <w:rPr>
                <w:sz w:val="20"/>
                <w:szCs w:val="20"/>
              </w:rPr>
              <w:t xml:space="preserve">HPO, Pharmacy, </w:t>
            </w:r>
            <w:r w:rsidR="00827044" w:rsidRPr="00827044">
              <w:rPr>
                <w:sz w:val="20"/>
                <w:szCs w:val="20"/>
              </w:rPr>
              <w:t>Community health and home-based care; social services and child and youth care; counselling; social security; disability support; pharmacy; occupational health and safety</w:t>
            </w:r>
            <w:r w:rsidR="005626D1">
              <w:rPr>
                <w:sz w:val="20"/>
                <w:szCs w:val="20"/>
              </w:rPr>
              <w:t>.</w:t>
            </w:r>
          </w:p>
        </w:tc>
        <w:tc>
          <w:tcPr>
            <w:tcW w:w="1781" w:type="dxa"/>
            <w:hideMark/>
          </w:tcPr>
          <w:p w14:paraId="56DAF9F2" w14:textId="1B53BC61" w:rsidR="00827044" w:rsidRPr="00827044" w:rsidRDefault="00ED6049" w:rsidP="00827044">
            <w:pPr>
              <w:jc w:val="center"/>
              <w:rPr>
                <w:sz w:val="20"/>
                <w:szCs w:val="20"/>
              </w:rPr>
            </w:pPr>
            <w:r>
              <w:rPr>
                <w:sz w:val="20"/>
                <w:szCs w:val="20"/>
              </w:rPr>
              <w:t>10</w:t>
            </w:r>
          </w:p>
        </w:tc>
      </w:tr>
      <w:tr w:rsidR="00827044" w:rsidRPr="00827044" w14:paraId="6D62C99F" w14:textId="77777777" w:rsidTr="000571B2">
        <w:tc>
          <w:tcPr>
            <w:tcW w:w="0" w:type="auto"/>
            <w:hideMark/>
          </w:tcPr>
          <w:p w14:paraId="2691417C" w14:textId="77777777" w:rsidR="00827044" w:rsidRPr="00827044" w:rsidRDefault="00827044" w:rsidP="00827044">
            <w:pPr>
              <w:jc w:val="both"/>
              <w:rPr>
                <w:sz w:val="20"/>
                <w:szCs w:val="20"/>
              </w:rPr>
            </w:pPr>
            <w:r w:rsidRPr="00827044">
              <w:rPr>
                <w:b/>
                <w:bCs/>
                <w:sz w:val="20"/>
                <w:szCs w:val="20"/>
              </w:rPr>
              <w:lastRenderedPageBreak/>
              <w:t>Total</w:t>
            </w:r>
          </w:p>
        </w:tc>
        <w:tc>
          <w:tcPr>
            <w:tcW w:w="0" w:type="auto"/>
            <w:hideMark/>
          </w:tcPr>
          <w:p w14:paraId="2D89F02A" w14:textId="77777777" w:rsidR="00827044" w:rsidRPr="00827044" w:rsidRDefault="00827044" w:rsidP="00827044">
            <w:pPr>
              <w:jc w:val="both"/>
              <w:rPr>
                <w:sz w:val="20"/>
                <w:szCs w:val="20"/>
              </w:rPr>
            </w:pPr>
          </w:p>
        </w:tc>
        <w:tc>
          <w:tcPr>
            <w:tcW w:w="1781" w:type="dxa"/>
            <w:hideMark/>
          </w:tcPr>
          <w:p w14:paraId="1FCF44FD" w14:textId="77777777" w:rsidR="00827044" w:rsidRPr="00827044" w:rsidRDefault="00827044" w:rsidP="00827044">
            <w:pPr>
              <w:jc w:val="center"/>
              <w:rPr>
                <w:sz w:val="20"/>
                <w:szCs w:val="20"/>
              </w:rPr>
            </w:pPr>
            <w:r w:rsidRPr="00827044">
              <w:rPr>
                <w:b/>
                <w:bCs/>
                <w:sz w:val="20"/>
                <w:szCs w:val="20"/>
              </w:rPr>
              <w:t>20</w:t>
            </w:r>
          </w:p>
        </w:tc>
      </w:tr>
    </w:tbl>
    <w:p w14:paraId="6D966D8E" w14:textId="22E1270A" w:rsidR="00DC5D1A" w:rsidRDefault="00DC5D1A" w:rsidP="00DC5D1A">
      <w:pPr>
        <w:pStyle w:val="Heading2"/>
      </w:pPr>
      <w:bookmarkStart w:id="6" w:name="_Toc244544520"/>
      <w:r>
        <w:t>4.</w:t>
      </w:r>
      <w:r w:rsidR="00B33BA3">
        <w:t>3</w:t>
      </w:r>
      <w:r w:rsidR="00827044">
        <w:tab/>
        <w:t>Data a</w:t>
      </w:r>
      <w:r>
        <w:t>nalysis and reporting</w:t>
      </w:r>
      <w:bookmarkEnd w:id="6"/>
    </w:p>
    <w:p w14:paraId="6057E1E7" w14:textId="7CD4B52C" w:rsidR="00C03374" w:rsidRPr="00AD360E" w:rsidRDefault="00AD360E" w:rsidP="00AD360E">
      <w:pPr>
        <w:jc w:val="both"/>
      </w:pPr>
      <w:r>
        <w:t xml:space="preserve">The service provider is expected to submit and use HWSETA-approved analysis plan that must include missing-data treatment, disaggregation and methods appropriate to achieved coverage. Analysis must be structured around the evaluation objectives, with findings for each evaluation question drawing on triangulated evidence from multiple sources and an explicit statement of the strength of the evidence. Qualitative data should be effectively analysed and triangulated; including analysis of documentary, administrative by qualification and, where available, learner participation status, geography, </w:t>
      </w:r>
      <w:r w:rsidR="004E0DEC">
        <w:t xml:space="preserve">and </w:t>
      </w:r>
      <w:r>
        <w:t>employer type</w:t>
      </w:r>
      <w:r w:rsidR="004E0DEC">
        <w:t>.</w:t>
      </w:r>
    </w:p>
    <w:p w14:paraId="268241B9" w14:textId="38F5F885" w:rsidR="00C03374" w:rsidRPr="00C03374" w:rsidRDefault="00C03374" w:rsidP="00C03374">
      <w:pPr>
        <w:jc w:val="both"/>
        <w:rPr>
          <w:szCs w:val="22"/>
        </w:rPr>
      </w:pPr>
      <w:r w:rsidRPr="00C03374">
        <w:rPr>
          <w:szCs w:val="22"/>
        </w:rPr>
        <w:t>The service provider must prepare the draft and fina</w:t>
      </w:r>
      <w:r w:rsidR="00AD360E">
        <w:rPr>
          <w:szCs w:val="22"/>
        </w:rPr>
        <w:t>l</w:t>
      </w:r>
      <w:r w:rsidRPr="00C03374">
        <w:rPr>
          <w:szCs w:val="22"/>
        </w:rPr>
        <w:t xml:space="preserve"> reports</w:t>
      </w:r>
      <w:r w:rsidR="006010DE">
        <w:rPr>
          <w:szCs w:val="22"/>
        </w:rPr>
        <w:t xml:space="preserve">, </w:t>
      </w:r>
      <w:r w:rsidRPr="00C03374">
        <w:rPr>
          <w:szCs w:val="22"/>
        </w:rPr>
        <w:t>comprising</w:t>
      </w:r>
      <w:r w:rsidR="006010DE">
        <w:rPr>
          <w:szCs w:val="22"/>
        </w:rPr>
        <w:t xml:space="preserve"> of</w:t>
      </w:r>
      <w:r w:rsidRPr="00C03374">
        <w:rPr>
          <w:szCs w:val="22"/>
        </w:rPr>
        <w:t>:</w:t>
      </w:r>
    </w:p>
    <w:p w14:paraId="5F56C247" w14:textId="176AF94F" w:rsidR="00C03374" w:rsidRPr="00C03374" w:rsidRDefault="00C03374" w:rsidP="00C03374">
      <w:pPr>
        <w:numPr>
          <w:ilvl w:val="0"/>
          <w:numId w:val="23"/>
        </w:numPr>
        <w:jc w:val="both"/>
        <w:rPr>
          <w:sz w:val="20"/>
          <w:szCs w:val="20"/>
        </w:rPr>
      </w:pPr>
      <w:r w:rsidRPr="00C03374">
        <w:rPr>
          <w:b/>
          <w:bCs/>
          <w:sz w:val="20"/>
          <w:szCs w:val="20"/>
        </w:rPr>
        <w:t xml:space="preserve">An executive </w:t>
      </w:r>
      <w:r w:rsidR="006010DE">
        <w:rPr>
          <w:b/>
          <w:bCs/>
          <w:sz w:val="20"/>
          <w:szCs w:val="20"/>
        </w:rPr>
        <w:t xml:space="preserve">report </w:t>
      </w:r>
      <w:r w:rsidRPr="00C03374">
        <w:rPr>
          <w:sz w:val="20"/>
          <w:szCs w:val="20"/>
        </w:rPr>
        <w:t>outlining the background, scope, methodology, key findings, limitations, conclusions and recommendations.</w:t>
      </w:r>
    </w:p>
    <w:p w14:paraId="1E68069F" w14:textId="649C4B74" w:rsidR="00C03374" w:rsidRDefault="00C03374" w:rsidP="00C03374">
      <w:pPr>
        <w:numPr>
          <w:ilvl w:val="0"/>
          <w:numId w:val="23"/>
        </w:numPr>
        <w:jc w:val="both"/>
        <w:rPr>
          <w:sz w:val="20"/>
          <w:szCs w:val="20"/>
        </w:rPr>
      </w:pPr>
      <w:r>
        <w:rPr>
          <w:b/>
          <w:bCs/>
          <w:sz w:val="20"/>
          <w:szCs w:val="20"/>
        </w:rPr>
        <w:t>A main report</w:t>
      </w:r>
      <w:r>
        <w:rPr>
          <w:sz w:val="20"/>
          <w:szCs w:val="20"/>
        </w:rPr>
        <w:t xml:space="preserve">, </w:t>
      </w:r>
      <w:r w:rsidR="007A1C03">
        <w:rPr>
          <w:sz w:val="20"/>
          <w:szCs w:val="20"/>
        </w:rPr>
        <w:t xml:space="preserve">with case studies per qualification </w:t>
      </w:r>
      <w:r>
        <w:rPr>
          <w:sz w:val="20"/>
          <w:szCs w:val="20"/>
        </w:rPr>
        <w:t>excluding annexures, presenting the assessment approach, integrated findings against the assessment questions, conclusions and actionable recommendations.</w:t>
      </w:r>
    </w:p>
    <w:p w14:paraId="2F9C8BFD" w14:textId="17BD653D" w:rsidR="00212898" w:rsidRPr="00C03374" w:rsidRDefault="00212898" w:rsidP="00C03374">
      <w:pPr>
        <w:numPr>
          <w:ilvl w:val="0"/>
          <w:numId w:val="23"/>
        </w:numPr>
        <w:jc w:val="both"/>
        <w:rPr>
          <w:sz w:val="20"/>
          <w:szCs w:val="20"/>
        </w:rPr>
      </w:pPr>
      <w:r>
        <w:rPr>
          <w:b/>
          <w:bCs/>
          <w:sz w:val="20"/>
          <w:szCs w:val="20"/>
        </w:rPr>
        <w:t xml:space="preserve">Presentation </w:t>
      </w:r>
      <w:r>
        <w:rPr>
          <w:sz w:val="20"/>
          <w:szCs w:val="20"/>
        </w:rPr>
        <w:t>of the main findings of the study</w:t>
      </w:r>
    </w:p>
    <w:p w14:paraId="22415CFD" w14:textId="4BB11B45" w:rsidR="00ED6049" w:rsidRPr="00AD360E" w:rsidRDefault="00C03374" w:rsidP="00F873CB">
      <w:pPr>
        <w:jc w:val="both"/>
        <w:rPr>
          <w:szCs w:val="22"/>
        </w:rPr>
      </w:pPr>
      <w:r w:rsidRPr="00C03374">
        <w:rPr>
          <w:szCs w:val="22"/>
        </w:rPr>
        <w:t>Detailed qualification profiles, competency maps, cost benchmarking tables, instruments, the assessment matrix and supporting technical evidence must be included in annexures and clearly referenced in the main report. The main report must provide sufficient evidence and reasoning to support its conclusions</w:t>
      </w:r>
      <w:r w:rsidR="00212898">
        <w:rPr>
          <w:szCs w:val="22"/>
        </w:rPr>
        <w:t>.</w:t>
      </w:r>
    </w:p>
    <w:p w14:paraId="4367FE35" w14:textId="42D3AD86" w:rsidR="00301C52" w:rsidRPr="00F873CB" w:rsidRDefault="00987ACA">
      <w:pPr>
        <w:pStyle w:val="Heading2"/>
      </w:pPr>
      <w:bookmarkStart w:id="7" w:name="_Toc244544521"/>
      <w:r>
        <w:t>4.</w:t>
      </w:r>
      <w:r w:rsidR="00B33BA3">
        <w:t>4</w:t>
      </w:r>
      <w:r w:rsidR="00F873CB">
        <w:tab/>
      </w:r>
      <w:r w:rsidRPr="00F873CB">
        <w:t>Ethical considerations and data management</w:t>
      </w:r>
      <w:bookmarkEnd w:id="7"/>
    </w:p>
    <w:p w14:paraId="35FAA029" w14:textId="77777777" w:rsidR="00633528" w:rsidRPr="00374447" w:rsidRDefault="00633528" w:rsidP="00633528">
      <w:pPr>
        <w:spacing w:after="60" w:line="276" w:lineRule="auto"/>
        <w:jc w:val="both"/>
        <w:rPr>
          <w:sz w:val="18"/>
          <w:szCs w:val="18"/>
        </w:rPr>
      </w:pPr>
      <w:r>
        <w:t>All data collection must comply with the Protection of Personal Information Act (No. 4 of 2013) and HWSETA's data protection requirements. The team must obtain and record informed consent, explain voluntary participation and the absence of consequences for employment or funding, and protect confidentiality. Learner databases may be used only for this study and must be returned or destroyed at the end of the contract with written confirmation, subject to the agreed audit and retention arrangements.</w:t>
      </w:r>
    </w:p>
    <w:p w14:paraId="6ADF1B49" w14:textId="77777777" w:rsidR="00633528" w:rsidRDefault="00633528" w:rsidP="00633528">
      <w:pPr>
        <w:spacing w:line="276" w:lineRule="auto"/>
        <w:jc w:val="both"/>
      </w:pPr>
      <w:r>
        <w:t>The service provider must submit a cleaned and validated dataset using HWSETA's approved templates and metadata conventions, capturing all variables required by the analytical framework. To ensure consistency and usability, the service provider must:</w:t>
      </w:r>
    </w:p>
    <w:p w14:paraId="0C26A9EC" w14:textId="77777777" w:rsidR="00633528" w:rsidRPr="00374447" w:rsidRDefault="00633528" w:rsidP="00633528">
      <w:pPr>
        <w:pStyle w:val="ListParagraph"/>
        <w:numPr>
          <w:ilvl w:val="0"/>
          <w:numId w:val="27"/>
        </w:numPr>
        <w:spacing w:after="60" w:line="276" w:lineRule="auto"/>
        <w:jc w:val="both"/>
        <w:rPr>
          <w:sz w:val="14"/>
          <w:szCs w:val="14"/>
        </w:rPr>
      </w:pPr>
      <w:r w:rsidRPr="00374447">
        <w:rPr>
          <w:sz w:val="18"/>
          <w:szCs w:val="18"/>
        </w:rPr>
        <w:t>Store personal information securely (encrypted, access-controlled and backed up), keep identifiers separate from analytical data and submit a plan covering transfer, retention, handover and secure deletion</w:t>
      </w:r>
      <w:r>
        <w:rPr>
          <w:sz w:val="18"/>
          <w:szCs w:val="18"/>
        </w:rPr>
        <w:t>.</w:t>
      </w:r>
    </w:p>
    <w:p w14:paraId="42517383" w14:textId="77777777" w:rsidR="00633528" w:rsidRPr="00A822A7" w:rsidRDefault="00633528" w:rsidP="00633528">
      <w:pPr>
        <w:pStyle w:val="ListParagraph"/>
        <w:numPr>
          <w:ilvl w:val="0"/>
          <w:numId w:val="27"/>
        </w:numPr>
        <w:spacing w:after="60" w:line="276" w:lineRule="auto"/>
        <w:jc w:val="both"/>
        <w:rPr>
          <w:sz w:val="18"/>
          <w:szCs w:val="18"/>
        </w:rPr>
      </w:pPr>
      <w:r w:rsidRPr="00A822A7">
        <w:rPr>
          <w:sz w:val="18"/>
          <w:szCs w:val="18"/>
        </w:rPr>
        <w:t>apply a structured, standardised coding system, with consistent pre-defined codes for all categorical variables;</w:t>
      </w:r>
    </w:p>
    <w:p w14:paraId="49C94BF2" w14:textId="77777777" w:rsidR="00633528" w:rsidRPr="00A822A7" w:rsidRDefault="00633528" w:rsidP="00633528">
      <w:pPr>
        <w:pStyle w:val="ListParagraph"/>
        <w:numPr>
          <w:ilvl w:val="0"/>
          <w:numId w:val="27"/>
        </w:numPr>
        <w:spacing w:after="60" w:line="276" w:lineRule="auto"/>
        <w:jc w:val="both"/>
        <w:rPr>
          <w:sz w:val="18"/>
          <w:szCs w:val="18"/>
        </w:rPr>
      </w:pPr>
      <w:r w:rsidRPr="00A822A7">
        <w:rPr>
          <w:sz w:val="18"/>
          <w:szCs w:val="18"/>
        </w:rPr>
        <w:t>label all variables clearly and provide a detailed codebook, including variable descriptions, value labels, derived-variable definitions and notes on missing data;</w:t>
      </w:r>
    </w:p>
    <w:p w14:paraId="4A735735" w14:textId="68E2282C" w:rsidR="00633528" w:rsidRPr="00A822A7" w:rsidRDefault="00633528" w:rsidP="00633528">
      <w:pPr>
        <w:pStyle w:val="ListParagraph"/>
        <w:numPr>
          <w:ilvl w:val="0"/>
          <w:numId w:val="27"/>
        </w:numPr>
        <w:spacing w:after="60" w:line="276" w:lineRule="auto"/>
        <w:jc w:val="both"/>
      </w:pPr>
      <w:r w:rsidRPr="2BB6BF45">
        <w:rPr>
          <w:sz w:val="18"/>
          <w:szCs w:val="18"/>
        </w:rPr>
        <w:t>implement quality control throughout collection</w:t>
      </w:r>
    </w:p>
    <w:p w14:paraId="1527E14A" w14:textId="0518DB40" w:rsidR="00633528" w:rsidRPr="00633528" w:rsidRDefault="00633528" w:rsidP="00633528">
      <w:pPr>
        <w:pStyle w:val="ListParagraph"/>
        <w:numPr>
          <w:ilvl w:val="0"/>
          <w:numId w:val="27"/>
        </w:numPr>
        <w:spacing w:after="60" w:line="276" w:lineRule="auto"/>
        <w:jc w:val="both"/>
        <w:rPr>
          <w:sz w:val="18"/>
          <w:szCs w:val="18"/>
        </w:rPr>
      </w:pPr>
      <w:r w:rsidRPr="00A822A7">
        <w:rPr>
          <w:sz w:val="18"/>
          <w:szCs w:val="18"/>
        </w:rPr>
        <w:t xml:space="preserve">conduct a random back-check (audio review or call-back) of </w:t>
      </w:r>
      <w:r w:rsidRPr="00A822A7">
        <w:rPr>
          <w:b/>
          <w:bCs/>
          <w:sz w:val="18"/>
          <w:szCs w:val="18"/>
        </w:rPr>
        <w:t>at least 10%</w:t>
      </w:r>
      <w:r w:rsidRPr="00A822A7">
        <w:rPr>
          <w:sz w:val="18"/>
          <w:szCs w:val="18"/>
        </w:rPr>
        <w:t xml:space="preserve"> of completed interviews, document the results, and make them available to HWSETA, with a formal data validation at the mid-point of data collection.</w:t>
      </w:r>
    </w:p>
    <w:p w14:paraId="727D9578" w14:textId="28408E8E" w:rsidR="00301C52" w:rsidRDefault="00987ACA">
      <w:pPr>
        <w:pStyle w:val="Heading2"/>
      </w:pPr>
      <w:bookmarkStart w:id="8" w:name="_Toc244544522"/>
      <w:r>
        <w:t>4.</w:t>
      </w:r>
      <w:r w:rsidR="00B33BA3">
        <w:t>5</w:t>
      </w:r>
      <w:r w:rsidR="00F873CB">
        <w:tab/>
      </w:r>
      <w:r>
        <w:t>Stakeholder engagement and validation</w:t>
      </w:r>
      <w:bookmarkEnd w:id="8"/>
    </w:p>
    <w:p w14:paraId="34F28755" w14:textId="6C8517BD" w:rsidR="006E4A8A" w:rsidRDefault="00DC5D1A">
      <w:pPr>
        <w:jc w:val="both"/>
      </w:pPr>
      <w:r>
        <w:t>The appointed service provider is required to e</w:t>
      </w:r>
      <w:r w:rsidR="00987ACA">
        <w:t xml:space="preserve">ngage </w:t>
      </w:r>
      <w:r w:rsidR="00F4509D">
        <w:t xml:space="preserve">HWSETA and relevant </w:t>
      </w:r>
      <w:r w:rsidR="00987ACA">
        <w:t>stakeholders through inception meetings, interviews, the focus group</w:t>
      </w:r>
      <w:r w:rsidR="00416E80">
        <w:t xml:space="preserve"> discussions</w:t>
      </w:r>
      <w:r w:rsidR="00987ACA">
        <w:t xml:space="preserve"> and one stakeholder workshop. Inception </w:t>
      </w:r>
      <w:r w:rsidR="00F4509D">
        <w:t xml:space="preserve">and feedback </w:t>
      </w:r>
      <w:r w:rsidR="00987ACA">
        <w:t>meetings are routine project meetings and do not constitute additional stakeholder workshops. HWSETA and the provider will agree workshop logistics, representation and accessibility at inception</w:t>
      </w:r>
      <w:r w:rsidR="00AC38B2">
        <w:t>.</w:t>
      </w:r>
    </w:p>
    <w:p w14:paraId="0068BAAB" w14:textId="72A39B62" w:rsidR="00DE3CF1" w:rsidRPr="00775A0E" w:rsidRDefault="001C5602" w:rsidP="00775A0E">
      <w:pPr>
        <w:jc w:val="both"/>
        <w:rPr>
          <w:b/>
        </w:rPr>
      </w:pPr>
      <w:r w:rsidRPr="00775A0E">
        <w:rPr>
          <w:b/>
        </w:rPr>
        <w:lastRenderedPageBreak/>
        <w:t>5</w:t>
      </w:r>
      <w:r w:rsidR="00DE3CF1" w:rsidRPr="00775A0E">
        <w:rPr>
          <w:b/>
        </w:rPr>
        <w:t>. QUALITY AND REPORTING REQUIREMENTS</w:t>
      </w:r>
    </w:p>
    <w:p w14:paraId="4CCDD2E7" w14:textId="7C8C0002" w:rsidR="00DE3CF1" w:rsidRDefault="00DE3CF1" w:rsidP="00ED6049">
      <w:pPr>
        <w:jc w:val="both"/>
      </w:pPr>
      <w:r>
        <w:t xml:space="preserve">The </w:t>
      </w:r>
      <w:r w:rsidRPr="00AD360E">
        <w:rPr>
          <w:b/>
          <w:bCs/>
        </w:rPr>
        <w:t>Senior Evaluation and Impact Assessment Officer</w:t>
      </w:r>
      <w:r>
        <w:t xml:space="preserve"> will coordinate communication between HWSETA, its stakeholders and appointed service provider, consolidate comments, facilitate approvals and manage quality of project delivery. Instrument approval, material scope changes, deliverable acceptance and final sign-off must be given by the HWSETA </w:t>
      </w:r>
      <w:r w:rsidRPr="00AD360E">
        <w:rPr>
          <w:b/>
          <w:bCs/>
        </w:rPr>
        <w:t>M&amp;E Manager</w:t>
      </w:r>
      <w:r>
        <w:t xml:space="preserve"> who is responsible for the overall quality of the reports produced and for managing the Memorandum of Agreement (MoA). The service provider remains responsible for the overall management of the assignment and its performance.</w:t>
      </w:r>
    </w:p>
    <w:p w14:paraId="0F20C087" w14:textId="3AB078E9" w:rsidR="00DE3CF1" w:rsidRDefault="00DE3CF1" w:rsidP="00ED6049">
      <w:pPr>
        <w:jc w:val="both"/>
      </w:pPr>
      <w:r>
        <w:t>To enhance the quality and credibility of the evaluation, the HWSETA applies a quality support process that systematically assesses the ToR, the submitted proposal, the inception report, the analytical framework, the data collection tools, the data collected and all reports. The service provider must therefore:</w:t>
      </w:r>
    </w:p>
    <w:p w14:paraId="7686A1A1" w14:textId="77777777" w:rsidR="00DE3CF1" w:rsidRPr="00FC69E2" w:rsidRDefault="00DE3CF1" w:rsidP="00DE3CF1">
      <w:pPr>
        <w:pStyle w:val="ListParagraph"/>
        <w:numPr>
          <w:ilvl w:val="0"/>
          <w:numId w:val="3"/>
        </w:numPr>
        <w:spacing w:after="60" w:line="276" w:lineRule="auto"/>
        <w:jc w:val="both"/>
        <w:rPr>
          <w:sz w:val="20"/>
          <w:szCs w:val="20"/>
        </w:rPr>
      </w:pPr>
      <w:r w:rsidRPr="00FC69E2">
        <w:rPr>
          <w:sz w:val="20"/>
          <w:szCs w:val="20"/>
        </w:rPr>
        <w:t>ensure the reliability, consistency and accuracy of data throughout data collection, synthesis, analysis and reporting;</w:t>
      </w:r>
    </w:p>
    <w:p w14:paraId="25F38C3C" w14:textId="77777777" w:rsidR="00DE3CF1" w:rsidRPr="00FC69E2" w:rsidRDefault="00DE3CF1" w:rsidP="00DE3CF1">
      <w:pPr>
        <w:pStyle w:val="ListParagraph"/>
        <w:numPr>
          <w:ilvl w:val="0"/>
          <w:numId w:val="3"/>
        </w:numPr>
        <w:spacing w:after="60" w:line="276" w:lineRule="auto"/>
        <w:jc w:val="both"/>
        <w:rPr>
          <w:sz w:val="20"/>
          <w:szCs w:val="20"/>
        </w:rPr>
      </w:pPr>
      <w:r w:rsidRPr="00FC69E2">
        <w:rPr>
          <w:sz w:val="20"/>
          <w:szCs w:val="20"/>
        </w:rPr>
        <w:t>subject every deliverable to an internal quality assurance review (by a team member not involved in drafting it) before submission to HWSETA, and indicate in a cover note how HWSETA comments on previous versions were addressed;</w:t>
      </w:r>
    </w:p>
    <w:p w14:paraId="0B579F42" w14:textId="77777777" w:rsidR="00DE3CF1" w:rsidRPr="00FC69E2" w:rsidRDefault="00DE3CF1" w:rsidP="00DE3CF1">
      <w:pPr>
        <w:pStyle w:val="ListParagraph"/>
        <w:numPr>
          <w:ilvl w:val="0"/>
          <w:numId w:val="3"/>
        </w:numPr>
        <w:spacing w:after="60" w:line="276" w:lineRule="auto"/>
        <w:jc w:val="both"/>
        <w:rPr>
          <w:sz w:val="20"/>
          <w:szCs w:val="20"/>
        </w:rPr>
      </w:pPr>
      <w:r w:rsidRPr="00FC69E2">
        <w:rPr>
          <w:sz w:val="20"/>
          <w:szCs w:val="20"/>
        </w:rPr>
        <w:t>submit reports that are written in plain English, professionally edited and formatted, and that clearly separate findings (evidence), conclusions (interpretation) and recommendations (action);</w:t>
      </w:r>
    </w:p>
    <w:p w14:paraId="3B856910" w14:textId="77777777" w:rsidR="00DE3CF1" w:rsidRPr="00FC69E2" w:rsidRDefault="00DE3CF1" w:rsidP="00DE3CF1">
      <w:pPr>
        <w:pStyle w:val="ListParagraph"/>
        <w:numPr>
          <w:ilvl w:val="0"/>
          <w:numId w:val="3"/>
        </w:numPr>
        <w:spacing w:after="60" w:line="276" w:lineRule="auto"/>
        <w:jc w:val="both"/>
        <w:rPr>
          <w:sz w:val="20"/>
          <w:szCs w:val="20"/>
        </w:rPr>
      </w:pPr>
      <w:r w:rsidRPr="00FC69E2">
        <w:rPr>
          <w:sz w:val="20"/>
          <w:szCs w:val="20"/>
        </w:rPr>
        <w:t>attend progress meetings with HWSETA at least every two weeks during fieldwork, and as reasonably required at other stages;</w:t>
      </w:r>
    </w:p>
    <w:p w14:paraId="081C6C99" w14:textId="77777777" w:rsidR="00DE3CF1" w:rsidRPr="00FC69E2" w:rsidRDefault="00DE3CF1" w:rsidP="00DE3CF1">
      <w:pPr>
        <w:pStyle w:val="ListParagraph"/>
        <w:numPr>
          <w:ilvl w:val="0"/>
          <w:numId w:val="3"/>
        </w:numPr>
        <w:spacing w:after="60" w:line="276" w:lineRule="auto"/>
        <w:jc w:val="both"/>
        <w:rPr>
          <w:sz w:val="20"/>
          <w:szCs w:val="20"/>
        </w:rPr>
      </w:pPr>
      <w:r w:rsidRPr="00FC69E2">
        <w:rPr>
          <w:sz w:val="20"/>
          <w:szCs w:val="20"/>
        </w:rPr>
        <w:t>flag any risk to timelines, data quality or ethics to HWSETA in writing within two working days of becoming aware of it.</w:t>
      </w:r>
    </w:p>
    <w:p w14:paraId="457EDEA2" w14:textId="77777777" w:rsidR="00DE3CF1" w:rsidRDefault="00DE3CF1" w:rsidP="00ED6049">
      <w:pPr>
        <w:jc w:val="both"/>
      </w:pPr>
      <w:r>
        <w:t>HWSETA will make relevant documentation and administrative data available to the service provider, subject to the data protection provisions of this ToR. All intellectual property, datasets, recordings and reports produced under this assignment remain the property of HWSETA and may not be used or published by the service provider without HWSETA's written permission.</w:t>
      </w:r>
    </w:p>
    <w:p w14:paraId="2F2FB768" w14:textId="77777777" w:rsidR="00DE3CF1" w:rsidRDefault="00DE3CF1" w:rsidP="00DE3CF1">
      <w:pPr>
        <w:pStyle w:val="ListBullet1"/>
        <w:ind w:left="806" w:firstLine="0"/>
        <w:jc w:val="both"/>
        <w:sectPr w:rsidR="00DE3CF1" w:rsidSect="00DE3CF1">
          <w:pgSz w:w="11906" w:h="16838"/>
          <w:pgMar w:top="1440" w:right="1440" w:bottom="1300" w:left="1440" w:header="504" w:footer="504" w:gutter="0"/>
          <w:cols w:space="720"/>
          <w:docGrid w:linePitch="360"/>
        </w:sectPr>
      </w:pPr>
    </w:p>
    <w:p w14:paraId="4DB79A39" w14:textId="4384B60D" w:rsidR="00A76F53" w:rsidRDefault="761C3493" w:rsidP="009F1821">
      <w:pPr>
        <w:pStyle w:val="Heading1"/>
        <w:spacing w:before="0" w:after="0"/>
      </w:pPr>
      <w:bookmarkStart w:id="9" w:name="_Toc244544523"/>
      <w:r>
        <w:lastRenderedPageBreak/>
        <w:t>5</w:t>
      </w:r>
      <w:r w:rsidR="008B63B8">
        <w:t>.</w:t>
      </w:r>
      <w:r w:rsidR="008B63B8">
        <w:tab/>
        <w:t>INTENDED USE AND AUDIENCE</w:t>
      </w:r>
      <w:bookmarkEnd w:id="9"/>
    </w:p>
    <w:p w14:paraId="58C02CD7" w14:textId="231129CC" w:rsidR="00BF713D" w:rsidRDefault="00BF713D" w:rsidP="00BF713D">
      <w:pPr>
        <w:pStyle w:val="Caption"/>
        <w:keepNext/>
      </w:pPr>
      <w:r>
        <w:rPr>
          <w:noProof/>
        </w:rPr>
        <w:t>Table 4: Intended use and audience</w:t>
      </w:r>
    </w:p>
    <w:tbl>
      <w:tblPr>
        <w:tblStyle w:val="TableGridLight"/>
        <w:tblW w:w="0" w:type="auto"/>
        <w:tblLook w:val="04A0" w:firstRow="1" w:lastRow="0" w:firstColumn="1" w:lastColumn="0" w:noHBand="0" w:noVBand="1"/>
      </w:tblPr>
      <w:tblGrid>
        <w:gridCol w:w="1965"/>
        <w:gridCol w:w="3407"/>
        <w:gridCol w:w="3644"/>
      </w:tblGrid>
      <w:tr w:rsidR="00BF713D" w:rsidRPr="00BF713D" w14:paraId="5C5E4582" w14:textId="77777777" w:rsidTr="00BF713D">
        <w:tc>
          <w:tcPr>
            <w:tcW w:w="0" w:type="auto"/>
            <w:shd w:val="clear" w:color="auto" w:fill="00B050"/>
            <w:hideMark/>
          </w:tcPr>
          <w:p w14:paraId="71A15AC7" w14:textId="77777777" w:rsidR="00BF713D" w:rsidRPr="00BF713D" w:rsidRDefault="00BF713D" w:rsidP="00BF713D">
            <w:pPr>
              <w:pStyle w:val="NormalWeb"/>
              <w:ind w:left="86"/>
              <w:jc w:val="center"/>
              <w:rPr>
                <w:rFonts w:ascii="Arial" w:hAnsi="Arial" w:cs="Arial"/>
                <w:b/>
                <w:bCs/>
                <w:color w:val="FFFFFF" w:themeColor="background1"/>
                <w:sz w:val="22"/>
                <w:szCs w:val="20"/>
              </w:rPr>
            </w:pPr>
            <w:r w:rsidRPr="00BF713D">
              <w:rPr>
                <w:rFonts w:ascii="Arial" w:hAnsi="Arial" w:cs="Arial"/>
                <w:b/>
                <w:bCs/>
                <w:color w:val="FFFFFF" w:themeColor="background1"/>
                <w:sz w:val="22"/>
                <w:szCs w:val="20"/>
              </w:rPr>
              <w:t>Intended audience</w:t>
            </w:r>
          </w:p>
        </w:tc>
        <w:tc>
          <w:tcPr>
            <w:tcW w:w="0" w:type="auto"/>
            <w:shd w:val="clear" w:color="auto" w:fill="00B050"/>
            <w:hideMark/>
          </w:tcPr>
          <w:p w14:paraId="56246A6B" w14:textId="77777777" w:rsidR="00BF713D" w:rsidRPr="00BF713D" w:rsidRDefault="00BF713D" w:rsidP="00BF713D">
            <w:pPr>
              <w:pStyle w:val="NormalWeb"/>
              <w:ind w:left="86"/>
              <w:jc w:val="center"/>
              <w:rPr>
                <w:rFonts w:ascii="Arial" w:hAnsi="Arial" w:cs="Arial"/>
                <w:b/>
                <w:bCs/>
                <w:color w:val="FFFFFF" w:themeColor="background1"/>
                <w:sz w:val="22"/>
                <w:szCs w:val="20"/>
              </w:rPr>
            </w:pPr>
            <w:r w:rsidRPr="00BF713D">
              <w:rPr>
                <w:rFonts w:ascii="Arial" w:hAnsi="Arial" w:cs="Arial"/>
                <w:b/>
                <w:bCs/>
                <w:color w:val="FFFFFF" w:themeColor="background1"/>
                <w:sz w:val="22"/>
                <w:szCs w:val="20"/>
              </w:rPr>
              <w:t>Intended use of the findings</w:t>
            </w:r>
          </w:p>
        </w:tc>
        <w:tc>
          <w:tcPr>
            <w:tcW w:w="0" w:type="auto"/>
            <w:shd w:val="clear" w:color="auto" w:fill="00B050"/>
            <w:hideMark/>
          </w:tcPr>
          <w:p w14:paraId="4E137AE3" w14:textId="77777777" w:rsidR="00BF713D" w:rsidRPr="00BF713D" w:rsidRDefault="00BF713D" w:rsidP="00BF713D">
            <w:pPr>
              <w:pStyle w:val="NormalWeb"/>
              <w:ind w:left="86"/>
              <w:jc w:val="center"/>
              <w:rPr>
                <w:rFonts w:ascii="Arial" w:hAnsi="Arial" w:cs="Arial"/>
                <w:b/>
                <w:bCs/>
                <w:color w:val="FFFFFF" w:themeColor="background1"/>
                <w:sz w:val="22"/>
                <w:szCs w:val="20"/>
              </w:rPr>
            </w:pPr>
            <w:r w:rsidRPr="00BF713D">
              <w:rPr>
                <w:rFonts w:ascii="Arial" w:hAnsi="Arial" w:cs="Arial"/>
                <w:b/>
                <w:bCs/>
                <w:color w:val="FFFFFF" w:themeColor="background1"/>
                <w:sz w:val="22"/>
                <w:szCs w:val="20"/>
              </w:rPr>
              <w:t>Decisions informed</w:t>
            </w:r>
          </w:p>
        </w:tc>
      </w:tr>
      <w:tr w:rsidR="00BF713D" w:rsidRPr="00BF713D" w14:paraId="433735CE" w14:textId="77777777" w:rsidTr="00BF713D">
        <w:tc>
          <w:tcPr>
            <w:tcW w:w="0" w:type="auto"/>
            <w:hideMark/>
          </w:tcPr>
          <w:p w14:paraId="279D6D69" w14:textId="77777777" w:rsidR="00BF713D" w:rsidRPr="00BF713D" w:rsidRDefault="00BF713D" w:rsidP="00BF713D">
            <w:pPr>
              <w:pStyle w:val="NormalWeb"/>
              <w:ind w:left="86"/>
              <w:jc w:val="both"/>
              <w:rPr>
                <w:rFonts w:ascii="Arial" w:hAnsi="Arial" w:cs="Arial"/>
                <w:sz w:val="20"/>
                <w:szCs w:val="18"/>
              </w:rPr>
            </w:pPr>
            <w:r w:rsidRPr="00BF713D">
              <w:rPr>
                <w:rFonts w:ascii="Arial" w:hAnsi="Arial" w:cs="Arial"/>
                <w:b/>
                <w:bCs/>
                <w:sz w:val="20"/>
                <w:szCs w:val="18"/>
              </w:rPr>
              <w:t>HWSETA ETQA and SDP programme management</w:t>
            </w:r>
          </w:p>
        </w:tc>
        <w:tc>
          <w:tcPr>
            <w:tcW w:w="0" w:type="auto"/>
            <w:hideMark/>
          </w:tcPr>
          <w:p w14:paraId="103CE598" w14:textId="77777777" w:rsidR="00BF713D" w:rsidRDefault="00BF713D" w:rsidP="0073087A">
            <w:pPr>
              <w:pStyle w:val="NormalWeb"/>
              <w:jc w:val="both"/>
              <w:rPr>
                <w:rFonts w:ascii="Arial" w:hAnsi="Arial" w:cs="Arial"/>
                <w:sz w:val="20"/>
                <w:szCs w:val="18"/>
              </w:rPr>
            </w:pPr>
            <w:r w:rsidRPr="00BF713D">
              <w:rPr>
                <w:rFonts w:ascii="Arial" w:hAnsi="Arial" w:cs="Arial"/>
                <w:sz w:val="20"/>
                <w:szCs w:val="18"/>
              </w:rPr>
              <w:t xml:space="preserve">Assess how occupational qualifications align with occupational roles, competency requirements and sector needs. </w:t>
            </w:r>
          </w:p>
          <w:p w14:paraId="5D7B1F2C" w14:textId="1043B329" w:rsidR="00BF713D" w:rsidRPr="00BF713D" w:rsidRDefault="00BF713D" w:rsidP="0073087A">
            <w:pPr>
              <w:pStyle w:val="NormalWeb"/>
              <w:jc w:val="both"/>
              <w:rPr>
                <w:rFonts w:ascii="Arial" w:hAnsi="Arial" w:cs="Arial"/>
                <w:sz w:val="20"/>
                <w:szCs w:val="18"/>
              </w:rPr>
            </w:pPr>
            <w:r w:rsidRPr="00BF713D">
              <w:rPr>
                <w:rFonts w:ascii="Arial" w:hAnsi="Arial" w:cs="Arial"/>
                <w:sz w:val="20"/>
                <w:szCs w:val="18"/>
              </w:rPr>
              <w:t>Distinguish qualification relevance issues from constraints relating to provision, workplace learning and assessment.</w:t>
            </w:r>
          </w:p>
        </w:tc>
        <w:tc>
          <w:tcPr>
            <w:tcW w:w="0" w:type="auto"/>
            <w:hideMark/>
          </w:tcPr>
          <w:p w14:paraId="5767C681" w14:textId="77777777" w:rsidR="00BF713D" w:rsidRPr="00BF713D" w:rsidRDefault="00BF713D" w:rsidP="0073087A">
            <w:pPr>
              <w:pStyle w:val="NormalWeb"/>
              <w:jc w:val="both"/>
              <w:rPr>
                <w:rFonts w:ascii="Arial" w:hAnsi="Arial" w:cs="Arial"/>
                <w:sz w:val="20"/>
                <w:szCs w:val="18"/>
              </w:rPr>
            </w:pPr>
            <w:r w:rsidRPr="00BF713D">
              <w:rPr>
                <w:rFonts w:ascii="Arial" w:hAnsi="Arial" w:cs="Arial"/>
                <w:sz w:val="20"/>
                <w:szCs w:val="18"/>
              </w:rPr>
              <w:t>Inform priorities for qualification maintenance and review; engagement with quality councils, professional bodies, employers and providers; and adjustments to learner intake, provision and funding within HWSETA’s mandate.</w:t>
            </w:r>
          </w:p>
        </w:tc>
      </w:tr>
      <w:tr w:rsidR="00BF713D" w:rsidRPr="00BF713D" w14:paraId="29D8FE44" w14:textId="77777777" w:rsidTr="00BF713D">
        <w:tc>
          <w:tcPr>
            <w:tcW w:w="0" w:type="auto"/>
            <w:hideMark/>
          </w:tcPr>
          <w:p w14:paraId="3817EBBD" w14:textId="77777777" w:rsidR="00BF713D" w:rsidRPr="00BF713D" w:rsidRDefault="00BF713D" w:rsidP="00BF713D">
            <w:pPr>
              <w:pStyle w:val="NormalWeb"/>
              <w:ind w:left="86"/>
              <w:jc w:val="both"/>
              <w:rPr>
                <w:rFonts w:ascii="Arial" w:hAnsi="Arial" w:cs="Arial"/>
                <w:sz w:val="20"/>
                <w:szCs w:val="18"/>
              </w:rPr>
            </w:pPr>
            <w:r w:rsidRPr="00BF713D">
              <w:rPr>
                <w:rFonts w:ascii="Arial" w:hAnsi="Arial" w:cs="Arial"/>
                <w:b/>
                <w:bCs/>
                <w:sz w:val="20"/>
                <w:szCs w:val="18"/>
              </w:rPr>
              <w:t>HWSETA RIME Division</w:t>
            </w:r>
          </w:p>
        </w:tc>
        <w:tc>
          <w:tcPr>
            <w:tcW w:w="0" w:type="auto"/>
            <w:hideMark/>
          </w:tcPr>
          <w:p w14:paraId="4A3E6663" w14:textId="77777777" w:rsidR="00BF713D" w:rsidRDefault="00BF713D" w:rsidP="0073087A">
            <w:pPr>
              <w:pStyle w:val="NormalWeb"/>
              <w:jc w:val="both"/>
              <w:rPr>
                <w:rFonts w:ascii="Arial" w:hAnsi="Arial" w:cs="Arial"/>
                <w:sz w:val="20"/>
                <w:szCs w:val="18"/>
              </w:rPr>
            </w:pPr>
            <w:r w:rsidRPr="00BF713D">
              <w:rPr>
                <w:rFonts w:ascii="Arial" w:hAnsi="Arial" w:cs="Arial"/>
                <w:sz w:val="20"/>
                <w:szCs w:val="18"/>
              </w:rPr>
              <w:t xml:space="preserve">Use qualification-level findings to strengthen evidence on occupational relevance, competency gaps and factors affecting implementation. </w:t>
            </w:r>
          </w:p>
          <w:p w14:paraId="08BB8B94" w14:textId="2178015B" w:rsidR="00BF713D" w:rsidRPr="00BF713D" w:rsidRDefault="00BF713D" w:rsidP="0073087A">
            <w:pPr>
              <w:pStyle w:val="NormalWeb"/>
              <w:jc w:val="both"/>
              <w:rPr>
                <w:rFonts w:ascii="Arial" w:hAnsi="Arial" w:cs="Arial"/>
                <w:sz w:val="20"/>
                <w:szCs w:val="18"/>
              </w:rPr>
            </w:pPr>
            <w:r>
              <w:rPr>
                <w:rFonts w:ascii="Arial" w:hAnsi="Arial" w:cs="Arial"/>
                <w:sz w:val="20"/>
                <w:szCs w:val="18"/>
              </w:rPr>
              <w:t>S</w:t>
            </w:r>
            <w:r w:rsidRPr="00BF713D">
              <w:rPr>
                <w:rFonts w:ascii="Arial" w:hAnsi="Arial" w:cs="Arial"/>
                <w:sz w:val="20"/>
                <w:szCs w:val="18"/>
              </w:rPr>
              <w:t xml:space="preserve">upport sector skills </w:t>
            </w:r>
            <w:r>
              <w:rPr>
                <w:rFonts w:ascii="Arial" w:hAnsi="Arial" w:cs="Arial"/>
                <w:sz w:val="20"/>
                <w:szCs w:val="18"/>
              </w:rPr>
              <w:t>planning</w:t>
            </w:r>
            <w:r w:rsidRPr="00BF713D">
              <w:rPr>
                <w:rFonts w:ascii="Arial" w:hAnsi="Arial" w:cs="Arial"/>
                <w:sz w:val="20"/>
                <w:szCs w:val="18"/>
              </w:rPr>
              <w:t>.</w:t>
            </w:r>
          </w:p>
        </w:tc>
        <w:tc>
          <w:tcPr>
            <w:tcW w:w="0" w:type="auto"/>
            <w:hideMark/>
          </w:tcPr>
          <w:p w14:paraId="1DE65F0B" w14:textId="77777777" w:rsidR="00BF713D" w:rsidRPr="00BF713D" w:rsidRDefault="00BF713D" w:rsidP="0073087A">
            <w:pPr>
              <w:pStyle w:val="NormalWeb"/>
              <w:jc w:val="both"/>
              <w:rPr>
                <w:rFonts w:ascii="Arial" w:hAnsi="Arial" w:cs="Arial"/>
                <w:sz w:val="20"/>
                <w:szCs w:val="18"/>
              </w:rPr>
            </w:pPr>
            <w:r w:rsidRPr="00BF713D">
              <w:rPr>
                <w:rFonts w:ascii="Arial" w:hAnsi="Arial" w:cs="Arial"/>
                <w:sz w:val="20"/>
                <w:szCs w:val="18"/>
              </w:rPr>
              <w:t>Inform research priorities, evaluation follow-up, monitoring of improvement actions and evidence inputs into sector planning.</w:t>
            </w:r>
          </w:p>
        </w:tc>
      </w:tr>
      <w:tr w:rsidR="00BF713D" w:rsidRPr="00BF713D" w14:paraId="5C1067F9" w14:textId="77777777" w:rsidTr="00BF713D">
        <w:tc>
          <w:tcPr>
            <w:tcW w:w="0" w:type="auto"/>
            <w:hideMark/>
          </w:tcPr>
          <w:p w14:paraId="049F454F" w14:textId="77777777" w:rsidR="00BF713D" w:rsidRPr="00BF713D" w:rsidRDefault="00BF713D" w:rsidP="00BF713D">
            <w:pPr>
              <w:pStyle w:val="NormalWeb"/>
              <w:ind w:left="86"/>
              <w:jc w:val="both"/>
              <w:rPr>
                <w:rFonts w:ascii="Arial" w:hAnsi="Arial" w:cs="Arial"/>
                <w:sz w:val="20"/>
                <w:szCs w:val="18"/>
              </w:rPr>
            </w:pPr>
            <w:r w:rsidRPr="00BF713D">
              <w:rPr>
                <w:rFonts w:ascii="Arial" w:hAnsi="Arial" w:cs="Arial"/>
                <w:b/>
                <w:bCs/>
                <w:sz w:val="20"/>
                <w:szCs w:val="18"/>
              </w:rPr>
              <w:t>HWSETA Board and Senior Management</w:t>
            </w:r>
          </w:p>
        </w:tc>
        <w:tc>
          <w:tcPr>
            <w:tcW w:w="0" w:type="auto"/>
            <w:hideMark/>
          </w:tcPr>
          <w:p w14:paraId="6D328990" w14:textId="77777777" w:rsidR="00BF713D" w:rsidRPr="00BF713D" w:rsidRDefault="00BF713D" w:rsidP="0073087A">
            <w:pPr>
              <w:pStyle w:val="NormalWeb"/>
              <w:jc w:val="both"/>
              <w:rPr>
                <w:rFonts w:ascii="Arial" w:hAnsi="Arial" w:cs="Arial"/>
                <w:sz w:val="20"/>
                <w:szCs w:val="18"/>
              </w:rPr>
            </w:pPr>
            <w:r w:rsidRPr="00BF713D">
              <w:rPr>
                <w:rFonts w:ascii="Arial" w:hAnsi="Arial" w:cs="Arial"/>
                <w:sz w:val="20"/>
                <w:szCs w:val="18"/>
              </w:rPr>
              <w:t>Consider qualification-level evidence for strategic oversight, accountability and organisational learning, while recognising the responsibilities of external quality and professional bodies.</w:t>
            </w:r>
          </w:p>
        </w:tc>
        <w:tc>
          <w:tcPr>
            <w:tcW w:w="0" w:type="auto"/>
            <w:hideMark/>
          </w:tcPr>
          <w:p w14:paraId="46D45D69" w14:textId="77777777" w:rsidR="00BF713D" w:rsidRPr="00BF713D" w:rsidRDefault="00BF713D" w:rsidP="0073087A">
            <w:pPr>
              <w:pStyle w:val="NormalWeb"/>
              <w:jc w:val="both"/>
              <w:rPr>
                <w:rFonts w:ascii="Arial" w:hAnsi="Arial" w:cs="Arial"/>
                <w:sz w:val="20"/>
                <w:szCs w:val="18"/>
              </w:rPr>
            </w:pPr>
            <w:r w:rsidRPr="00BF713D">
              <w:rPr>
                <w:rFonts w:ascii="Arial" w:hAnsi="Arial" w:cs="Arial"/>
                <w:sz w:val="20"/>
                <w:szCs w:val="18"/>
              </w:rPr>
              <w:t>Inform strategic and funding priorities, approval and monitoring of the management response, and formal engagement with relevant councils, employers and sector stakeholders.</w:t>
            </w:r>
          </w:p>
        </w:tc>
      </w:tr>
    </w:tbl>
    <w:p w14:paraId="3F101C20" w14:textId="77777777" w:rsidR="00BF713D" w:rsidRPr="007F707E" w:rsidRDefault="00BF713D" w:rsidP="008B63B8">
      <w:pPr>
        <w:pStyle w:val="NormalWeb"/>
        <w:spacing w:before="0" w:beforeAutospacing="0"/>
        <w:ind w:left="86"/>
        <w:jc w:val="both"/>
        <w:rPr>
          <w:rFonts w:ascii="Arial" w:hAnsi="Arial" w:cs="Arial"/>
          <w:sz w:val="22"/>
          <w:szCs w:val="22"/>
        </w:rPr>
      </w:pPr>
    </w:p>
    <w:p w14:paraId="31914160" w14:textId="23463DB0" w:rsidR="008B63B8" w:rsidRDefault="4A70B615" w:rsidP="008B63B8">
      <w:pPr>
        <w:pStyle w:val="Heading1"/>
      </w:pPr>
      <w:bookmarkStart w:id="10" w:name="_Toc244544524"/>
      <w:r>
        <w:t>6</w:t>
      </w:r>
      <w:r w:rsidR="008B63B8">
        <w:t>. EXPECTED TIMEFRAME AND DELIVERABLES</w:t>
      </w:r>
      <w:bookmarkEnd w:id="10"/>
    </w:p>
    <w:p w14:paraId="13EEE843" w14:textId="6F978220" w:rsidR="0013128F" w:rsidRDefault="0013128F" w:rsidP="005E39B2">
      <w:pPr>
        <w:spacing w:line="276" w:lineRule="auto"/>
        <w:jc w:val="both"/>
      </w:pPr>
      <w:r>
        <w:t>The project is expected to be conducted for 4 months from February to May</w:t>
      </w:r>
      <w:r w:rsidR="00611313">
        <w:t xml:space="preserve"> 2027</w:t>
      </w:r>
      <w:r>
        <w:t xml:space="preserve">, with the year confirmed at contracting, subject to confirmation at contracting. The service provider must propose a feasible implementation plan covering inception, </w:t>
      </w:r>
      <w:r w:rsidR="6F354FEE">
        <w:t xml:space="preserve">piloting, data collection, </w:t>
      </w:r>
      <w:r>
        <w:t>report writing, quality assurance and final data handover.</w:t>
      </w:r>
    </w:p>
    <w:p w14:paraId="66DB769E" w14:textId="118F6237" w:rsidR="00F25758" w:rsidRDefault="00F25758" w:rsidP="00F25758">
      <w:pPr>
        <w:pStyle w:val="Caption"/>
        <w:keepNext/>
      </w:pPr>
      <w:r>
        <w:rPr>
          <w:noProof/>
        </w:rPr>
        <w:t>Table 5: Deliverables and formats</w:t>
      </w:r>
    </w:p>
    <w:tbl>
      <w:tblPr>
        <w:tblStyle w:val="TableGrid"/>
        <w:tblW w:w="0" w:type="auto"/>
        <w:tblLook w:val="04A0" w:firstRow="1" w:lastRow="0" w:firstColumn="1" w:lastColumn="0" w:noHBand="0" w:noVBand="1"/>
      </w:tblPr>
      <w:tblGrid>
        <w:gridCol w:w="1635"/>
        <w:gridCol w:w="5713"/>
        <w:gridCol w:w="1668"/>
      </w:tblGrid>
      <w:tr w:rsidR="008B63B8" w:rsidRPr="005C5858" w14:paraId="685AC185" w14:textId="77777777" w:rsidTr="2BB6BF45">
        <w:tc>
          <w:tcPr>
            <w:tcW w:w="0" w:type="auto"/>
            <w:shd w:val="clear" w:color="auto" w:fill="00B050"/>
            <w:hideMark/>
          </w:tcPr>
          <w:p w14:paraId="26E9D40D" w14:textId="77777777" w:rsidR="008B63B8" w:rsidRPr="005C5858" w:rsidRDefault="008B63B8">
            <w:pPr>
              <w:jc w:val="center"/>
              <w:rPr>
                <w:b/>
                <w:bCs/>
                <w:color w:val="FFFFFF" w:themeColor="background1"/>
              </w:rPr>
            </w:pPr>
            <w:r w:rsidRPr="005C5858">
              <w:rPr>
                <w:b/>
                <w:bCs/>
                <w:color w:val="FFFFFF" w:themeColor="background1"/>
              </w:rPr>
              <w:t>Phase</w:t>
            </w:r>
          </w:p>
        </w:tc>
        <w:tc>
          <w:tcPr>
            <w:tcW w:w="0" w:type="auto"/>
            <w:shd w:val="clear" w:color="auto" w:fill="00B050"/>
            <w:hideMark/>
          </w:tcPr>
          <w:p w14:paraId="7378BFBD" w14:textId="165EC541" w:rsidR="008B63B8" w:rsidRPr="005C5858" w:rsidRDefault="008B63B8">
            <w:pPr>
              <w:jc w:val="center"/>
              <w:rPr>
                <w:b/>
                <w:bCs/>
                <w:color w:val="FFFFFF" w:themeColor="background1"/>
              </w:rPr>
            </w:pPr>
            <w:r w:rsidRPr="005C5858">
              <w:rPr>
                <w:b/>
                <w:bCs/>
                <w:color w:val="FFFFFF" w:themeColor="background1"/>
              </w:rPr>
              <w:t xml:space="preserve">Deliverable </w:t>
            </w:r>
          </w:p>
        </w:tc>
        <w:tc>
          <w:tcPr>
            <w:tcW w:w="0" w:type="auto"/>
            <w:shd w:val="clear" w:color="auto" w:fill="00B050"/>
            <w:hideMark/>
          </w:tcPr>
          <w:p w14:paraId="7A60A304" w14:textId="4EE9CAA2" w:rsidR="008B63B8" w:rsidRPr="005C5858" w:rsidRDefault="008B63B8" w:rsidP="00082075">
            <w:pPr>
              <w:jc w:val="center"/>
              <w:rPr>
                <w:b/>
                <w:bCs/>
                <w:color w:val="FFFFFF" w:themeColor="background1"/>
              </w:rPr>
            </w:pPr>
            <w:r>
              <w:rPr>
                <w:b/>
                <w:bCs/>
                <w:color w:val="FFFFFF" w:themeColor="background1"/>
              </w:rPr>
              <w:t>Format</w:t>
            </w:r>
          </w:p>
        </w:tc>
      </w:tr>
      <w:tr w:rsidR="00314A4F" w:rsidRPr="005C5858" w14:paraId="4DCE9F85" w14:textId="77777777" w:rsidTr="2BB6BF45">
        <w:tc>
          <w:tcPr>
            <w:tcW w:w="0" w:type="auto"/>
            <w:vMerge w:val="restart"/>
            <w:shd w:val="clear" w:color="auto" w:fill="F2F2F2" w:themeFill="background1" w:themeFillShade="F2"/>
            <w:hideMark/>
          </w:tcPr>
          <w:p w14:paraId="7CBEE8E6" w14:textId="77777777" w:rsidR="00314A4F" w:rsidRPr="005C5858" w:rsidRDefault="00314A4F" w:rsidP="008211ED">
            <w:pPr>
              <w:jc w:val="center"/>
              <w:rPr>
                <w:sz w:val="20"/>
                <w:szCs w:val="20"/>
              </w:rPr>
            </w:pPr>
            <w:r w:rsidRPr="005C5858">
              <w:rPr>
                <w:b/>
                <w:bCs/>
                <w:sz w:val="20"/>
                <w:szCs w:val="20"/>
              </w:rPr>
              <w:t>Inception</w:t>
            </w:r>
          </w:p>
        </w:tc>
        <w:tc>
          <w:tcPr>
            <w:tcW w:w="0" w:type="auto"/>
            <w:hideMark/>
          </w:tcPr>
          <w:p w14:paraId="42F9BABD" w14:textId="05C5F8C4" w:rsidR="00314A4F" w:rsidRPr="005C5858" w:rsidRDefault="00314A4F">
            <w:pPr>
              <w:rPr>
                <w:sz w:val="20"/>
                <w:szCs w:val="20"/>
              </w:rPr>
            </w:pPr>
            <w:r>
              <w:rPr>
                <w:sz w:val="20"/>
                <w:szCs w:val="20"/>
              </w:rPr>
              <w:t>Draft inception report: verified portfolio of full occupational qualifications and a register of related qualification entries examined for context and evaluability assessment; qualification mapping logic; assessment matrix; purposive stakeholder coverage; annotated report outline and draft qualification profile; risks and work plan.</w:t>
            </w:r>
          </w:p>
        </w:tc>
        <w:tc>
          <w:tcPr>
            <w:tcW w:w="0" w:type="auto"/>
            <w:hideMark/>
          </w:tcPr>
          <w:p w14:paraId="017DAFD1" w14:textId="3F719232" w:rsidR="00314A4F" w:rsidRPr="00366FA1" w:rsidRDefault="00314A4F">
            <w:pPr>
              <w:rPr>
                <w:sz w:val="20"/>
                <w:szCs w:val="20"/>
              </w:rPr>
            </w:pPr>
            <w:r>
              <w:rPr>
                <w:sz w:val="20"/>
                <w:szCs w:val="20"/>
              </w:rPr>
              <w:t>MS Word; MS Excel</w:t>
            </w:r>
          </w:p>
        </w:tc>
      </w:tr>
      <w:tr w:rsidR="00314A4F" w:rsidRPr="005C5858" w14:paraId="3F8AF3D5" w14:textId="77777777" w:rsidTr="2BB6BF45">
        <w:tc>
          <w:tcPr>
            <w:tcW w:w="0" w:type="auto"/>
            <w:vMerge/>
            <w:shd w:val="clear" w:color="auto" w:fill="F2F2F2" w:themeFill="background1" w:themeFillShade="F2"/>
            <w:hideMark/>
          </w:tcPr>
          <w:p w14:paraId="311B7392" w14:textId="7A65FE90" w:rsidR="00314A4F" w:rsidRPr="005C5858" w:rsidRDefault="00314A4F" w:rsidP="008211ED">
            <w:pPr>
              <w:jc w:val="center"/>
              <w:rPr>
                <w:sz w:val="20"/>
                <w:szCs w:val="20"/>
              </w:rPr>
            </w:pPr>
          </w:p>
        </w:tc>
        <w:tc>
          <w:tcPr>
            <w:tcW w:w="0" w:type="auto"/>
            <w:hideMark/>
          </w:tcPr>
          <w:p w14:paraId="052D804F" w14:textId="487D0936" w:rsidR="00314A4F" w:rsidRPr="005C5858" w:rsidRDefault="00314A4F">
            <w:pPr>
              <w:rPr>
                <w:sz w:val="20"/>
                <w:szCs w:val="20"/>
              </w:rPr>
            </w:pPr>
            <w:r>
              <w:rPr>
                <w:sz w:val="20"/>
                <w:szCs w:val="20"/>
              </w:rPr>
              <w:t xml:space="preserve">Document review; preliminary competency maps; finalisation of interview and focus-group guides as well as scripting of questionnaire(s). </w:t>
            </w:r>
          </w:p>
        </w:tc>
        <w:tc>
          <w:tcPr>
            <w:tcW w:w="0" w:type="auto"/>
            <w:hideMark/>
          </w:tcPr>
          <w:p w14:paraId="3DA00920" w14:textId="2C82010B" w:rsidR="00314A4F" w:rsidRPr="00366FA1" w:rsidRDefault="00314A4F">
            <w:pPr>
              <w:rPr>
                <w:sz w:val="20"/>
                <w:szCs w:val="20"/>
              </w:rPr>
            </w:pPr>
            <w:r>
              <w:rPr>
                <w:sz w:val="20"/>
                <w:szCs w:val="20"/>
              </w:rPr>
              <w:t>MS Word; MS Excel</w:t>
            </w:r>
          </w:p>
        </w:tc>
      </w:tr>
      <w:tr w:rsidR="00366FA1" w:rsidRPr="005C5858" w14:paraId="53FCC3F9" w14:textId="77777777" w:rsidTr="2BB6BF45">
        <w:tc>
          <w:tcPr>
            <w:tcW w:w="0" w:type="auto"/>
            <w:vMerge w:val="restart"/>
            <w:shd w:val="clear" w:color="auto" w:fill="F2F2F2" w:themeFill="background1" w:themeFillShade="F2"/>
            <w:hideMark/>
          </w:tcPr>
          <w:p w14:paraId="50B8F8BC" w14:textId="7B79A4C0" w:rsidR="00366FA1" w:rsidRPr="005C5858" w:rsidRDefault="00366FA1" w:rsidP="008211ED">
            <w:pPr>
              <w:jc w:val="center"/>
              <w:rPr>
                <w:sz w:val="20"/>
                <w:szCs w:val="20"/>
              </w:rPr>
            </w:pPr>
            <w:r>
              <w:rPr>
                <w:b/>
                <w:bCs/>
                <w:sz w:val="20"/>
                <w:szCs w:val="20"/>
              </w:rPr>
              <w:t>Data collection</w:t>
            </w:r>
          </w:p>
        </w:tc>
        <w:tc>
          <w:tcPr>
            <w:tcW w:w="0" w:type="auto"/>
            <w:hideMark/>
          </w:tcPr>
          <w:p w14:paraId="632B33A3" w14:textId="09977DB3" w:rsidR="00366FA1" w:rsidRPr="005C5858" w:rsidRDefault="00366FA1">
            <w:pPr>
              <w:rPr>
                <w:sz w:val="20"/>
                <w:szCs w:val="20"/>
              </w:rPr>
            </w:pPr>
            <w:r>
              <w:rPr>
                <w:sz w:val="20"/>
                <w:szCs w:val="20"/>
              </w:rPr>
              <w:t>20 interviews and</w:t>
            </w:r>
            <w:r w:rsidR="00416E80">
              <w:rPr>
                <w:sz w:val="20"/>
                <w:szCs w:val="20"/>
              </w:rPr>
              <w:t xml:space="preserve"> </w:t>
            </w:r>
            <w:r w:rsidR="74CB7892" w:rsidRPr="2D04F1AF">
              <w:rPr>
                <w:sz w:val="20"/>
                <w:szCs w:val="20"/>
              </w:rPr>
              <w:t>4</w:t>
            </w:r>
            <w:r w:rsidR="00A83A73">
              <w:rPr>
                <w:sz w:val="20"/>
                <w:szCs w:val="20"/>
              </w:rPr>
              <w:t xml:space="preserve"> </w:t>
            </w:r>
            <w:r>
              <w:rPr>
                <w:sz w:val="20"/>
                <w:szCs w:val="20"/>
              </w:rPr>
              <w:t>focus groups</w:t>
            </w:r>
            <w:r w:rsidR="73D338B7" w:rsidRPr="1B7296F3">
              <w:rPr>
                <w:sz w:val="20"/>
                <w:szCs w:val="20"/>
              </w:rPr>
              <w:t xml:space="preserve"> </w:t>
            </w:r>
            <w:r w:rsidR="73D338B7" w:rsidRPr="65019FD7">
              <w:rPr>
                <w:sz w:val="20"/>
                <w:szCs w:val="20"/>
              </w:rPr>
              <w:t>including w</w:t>
            </w:r>
            <w:r w:rsidRPr="65019FD7">
              <w:rPr>
                <w:sz w:val="20"/>
                <w:szCs w:val="20"/>
              </w:rPr>
              <w:t>eekly</w:t>
            </w:r>
            <w:r>
              <w:rPr>
                <w:sz w:val="20"/>
                <w:szCs w:val="20"/>
              </w:rPr>
              <w:t xml:space="preserve"> coverage, participation, quality and risk updates; formal data validation halfway through the approved fieldwork period.</w:t>
            </w:r>
          </w:p>
        </w:tc>
        <w:tc>
          <w:tcPr>
            <w:tcW w:w="0" w:type="auto"/>
            <w:hideMark/>
          </w:tcPr>
          <w:p w14:paraId="0B68F146" w14:textId="38CF5388" w:rsidR="00366FA1" w:rsidRPr="00366FA1" w:rsidRDefault="009210B6">
            <w:pPr>
              <w:rPr>
                <w:sz w:val="20"/>
                <w:szCs w:val="20"/>
              </w:rPr>
            </w:pPr>
            <w:r>
              <w:rPr>
                <w:rFonts w:eastAsia="Times New Roman"/>
                <w:sz w:val="18"/>
                <w:szCs w:val="18"/>
              </w:rPr>
              <w:t>MP3/WAV; MS Word; MS Excel</w:t>
            </w:r>
          </w:p>
        </w:tc>
      </w:tr>
      <w:tr w:rsidR="00E76C48" w:rsidRPr="005C5858" w14:paraId="5D97C8AB" w14:textId="77777777" w:rsidTr="149AA80D">
        <w:tc>
          <w:tcPr>
            <w:tcW w:w="0" w:type="auto"/>
            <w:vMerge/>
          </w:tcPr>
          <w:p w14:paraId="1076AC49" w14:textId="77777777" w:rsidR="00E76C48" w:rsidRDefault="00E76C48" w:rsidP="008211ED">
            <w:pPr>
              <w:jc w:val="center"/>
              <w:rPr>
                <w:b/>
                <w:bCs/>
                <w:sz w:val="20"/>
                <w:szCs w:val="20"/>
              </w:rPr>
            </w:pPr>
          </w:p>
        </w:tc>
        <w:tc>
          <w:tcPr>
            <w:tcW w:w="0" w:type="auto"/>
          </w:tcPr>
          <w:p w14:paraId="33BC25C4" w14:textId="62FFC6DD" w:rsidR="00E76C48" w:rsidRDefault="00EF1097">
            <w:pPr>
              <w:rPr>
                <w:sz w:val="20"/>
                <w:szCs w:val="20"/>
              </w:rPr>
            </w:pPr>
            <w:r>
              <w:rPr>
                <w:sz w:val="20"/>
                <w:szCs w:val="20"/>
              </w:rPr>
              <w:t>O</w:t>
            </w:r>
            <w:r w:rsidR="00E76C48">
              <w:rPr>
                <w:sz w:val="20"/>
                <w:szCs w:val="20"/>
              </w:rPr>
              <w:t xml:space="preserve">nline questionnaires with </w:t>
            </w:r>
            <w:r>
              <w:rPr>
                <w:sz w:val="20"/>
                <w:szCs w:val="20"/>
              </w:rPr>
              <w:t xml:space="preserve">30 </w:t>
            </w:r>
            <w:r w:rsidR="00E76C48">
              <w:rPr>
                <w:sz w:val="20"/>
                <w:szCs w:val="20"/>
              </w:rPr>
              <w:t>sector stakeholders</w:t>
            </w:r>
          </w:p>
        </w:tc>
        <w:tc>
          <w:tcPr>
            <w:tcW w:w="0" w:type="auto"/>
          </w:tcPr>
          <w:p w14:paraId="5401A159" w14:textId="723EA3E9" w:rsidR="00E76C48" w:rsidRDefault="00E76C48">
            <w:pPr>
              <w:rPr>
                <w:rFonts w:eastAsia="Times New Roman"/>
                <w:sz w:val="18"/>
                <w:szCs w:val="18"/>
              </w:rPr>
            </w:pPr>
            <w:r>
              <w:rPr>
                <w:rFonts w:eastAsia="Times New Roman"/>
                <w:sz w:val="18"/>
                <w:szCs w:val="18"/>
              </w:rPr>
              <w:t>MS Word; MS Excel</w:t>
            </w:r>
          </w:p>
        </w:tc>
      </w:tr>
      <w:tr w:rsidR="00366FA1" w:rsidRPr="005C5858" w14:paraId="6BF7D611" w14:textId="77777777" w:rsidTr="2BB6BF45">
        <w:tc>
          <w:tcPr>
            <w:tcW w:w="0" w:type="auto"/>
            <w:vMerge/>
            <w:hideMark/>
          </w:tcPr>
          <w:p w14:paraId="22F7147B" w14:textId="63B38E87" w:rsidR="00366FA1" w:rsidRPr="005C5858" w:rsidRDefault="00366FA1" w:rsidP="008211ED">
            <w:pPr>
              <w:jc w:val="center"/>
              <w:rPr>
                <w:b/>
                <w:bCs/>
                <w:sz w:val="20"/>
                <w:szCs w:val="20"/>
              </w:rPr>
            </w:pPr>
          </w:p>
        </w:tc>
        <w:tc>
          <w:tcPr>
            <w:tcW w:w="0" w:type="auto"/>
            <w:hideMark/>
          </w:tcPr>
          <w:p w14:paraId="7BD9712C" w14:textId="77777777" w:rsidR="00366FA1" w:rsidRPr="005C5858" w:rsidRDefault="00366FA1">
            <w:pPr>
              <w:rPr>
                <w:sz w:val="20"/>
                <w:szCs w:val="20"/>
              </w:rPr>
            </w:pPr>
            <w:r>
              <w:rPr>
                <w:sz w:val="20"/>
                <w:szCs w:val="20"/>
              </w:rPr>
              <w:t xml:space="preserve">Fieldwork technical report; cleaned administrative and cost datasets, codebook and reconciliation documentation; participant coverage register; de-identified qualitative records </w:t>
            </w:r>
            <w:r>
              <w:rPr>
                <w:sz w:val="20"/>
                <w:szCs w:val="20"/>
              </w:rPr>
              <w:lastRenderedPageBreak/>
              <w:t>and coding framework; source and qualification coverage registers.</w:t>
            </w:r>
          </w:p>
        </w:tc>
        <w:tc>
          <w:tcPr>
            <w:tcW w:w="0" w:type="auto"/>
            <w:hideMark/>
          </w:tcPr>
          <w:p w14:paraId="5FD7918E" w14:textId="60505B01" w:rsidR="00366FA1" w:rsidRPr="00366FA1" w:rsidRDefault="009210B6">
            <w:pPr>
              <w:rPr>
                <w:sz w:val="20"/>
                <w:szCs w:val="20"/>
              </w:rPr>
            </w:pPr>
            <w:r>
              <w:rPr>
                <w:sz w:val="20"/>
                <w:szCs w:val="20"/>
              </w:rPr>
              <w:lastRenderedPageBreak/>
              <w:t>MS Word; Excel/CSV; MP3/WAV</w:t>
            </w:r>
          </w:p>
        </w:tc>
      </w:tr>
      <w:tr w:rsidR="008B63B8" w:rsidRPr="005C5858" w14:paraId="59E78053" w14:textId="77777777" w:rsidTr="2BB6BF45">
        <w:tc>
          <w:tcPr>
            <w:tcW w:w="0" w:type="auto"/>
            <w:shd w:val="clear" w:color="auto" w:fill="F2F2F2" w:themeFill="background1" w:themeFillShade="F2"/>
            <w:hideMark/>
          </w:tcPr>
          <w:p w14:paraId="1DDC3015" w14:textId="5888E8AD" w:rsidR="008B63B8" w:rsidRPr="005C5858" w:rsidRDefault="008B63B8" w:rsidP="008211ED">
            <w:pPr>
              <w:jc w:val="center"/>
              <w:rPr>
                <w:sz w:val="20"/>
                <w:szCs w:val="20"/>
              </w:rPr>
            </w:pPr>
            <w:r w:rsidRPr="005C5858">
              <w:rPr>
                <w:b/>
                <w:bCs/>
                <w:sz w:val="20"/>
                <w:szCs w:val="20"/>
              </w:rPr>
              <w:t>D</w:t>
            </w:r>
            <w:r w:rsidR="00366FA1">
              <w:rPr>
                <w:b/>
                <w:bCs/>
                <w:sz w:val="20"/>
                <w:szCs w:val="20"/>
              </w:rPr>
              <w:t>raft report</w:t>
            </w:r>
          </w:p>
        </w:tc>
        <w:tc>
          <w:tcPr>
            <w:tcW w:w="0" w:type="auto"/>
            <w:hideMark/>
          </w:tcPr>
          <w:p w14:paraId="232D4A4E" w14:textId="20A4950D" w:rsidR="008B63B8" w:rsidRPr="005C5858" w:rsidRDefault="008B63B8">
            <w:pPr>
              <w:rPr>
                <w:sz w:val="20"/>
                <w:szCs w:val="20"/>
              </w:rPr>
            </w:pPr>
            <w:r w:rsidRPr="005C5858">
              <w:rPr>
                <w:sz w:val="20"/>
                <w:szCs w:val="20"/>
              </w:rPr>
              <w:t>Complete draft report; profiles for every qualification; completed competency maps; recommendations; analysis scripts.</w:t>
            </w:r>
          </w:p>
        </w:tc>
        <w:tc>
          <w:tcPr>
            <w:tcW w:w="0" w:type="auto"/>
            <w:hideMark/>
          </w:tcPr>
          <w:p w14:paraId="1B88606A" w14:textId="7C366559" w:rsidR="008B63B8" w:rsidRPr="00366FA1" w:rsidRDefault="00C61C39">
            <w:pPr>
              <w:rPr>
                <w:sz w:val="20"/>
                <w:szCs w:val="20"/>
              </w:rPr>
            </w:pPr>
            <w:r>
              <w:rPr>
                <w:rFonts w:eastAsia="Times New Roman"/>
                <w:sz w:val="18"/>
                <w:szCs w:val="18"/>
              </w:rPr>
              <w:t>MS Word; MS Excel; analysis files as applicable</w:t>
            </w:r>
          </w:p>
        </w:tc>
      </w:tr>
      <w:tr w:rsidR="00366FA1" w:rsidRPr="005C5858" w14:paraId="16F81E5B" w14:textId="77777777" w:rsidTr="2BB6BF45">
        <w:tc>
          <w:tcPr>
            <w:tcW w:w="0" w:type="auto"/>
            <w:vMerge w:val="restart"/>
            <w:shd w:val="clear" w:color="auto" w:fill="F2F2F2" w:themeFill="background1" w:themeFillShade="F2"/>
            <w:hideMark/>
          </w:tcPr>
          <w:p w14:paraId="2132C460" w14:textId="3CC574DB" w:rsidR="00366FA1" w:rsidRPr="005C5858" w:rsidRDefault="00366FA1" w:rsidP="00366FA1">
            <w:pPr>
              <w:jc w:val="center"/>
              <w:rPr>
                <w:sz w:val="20"/>
                <w:szCs w:val="20"/>
              </w:rPr>
            </w:pPr>
            <w:r w:rsidRPr="005C5858">
              <w:rPr>
                <w:b/>
                <w:bCs/>
                <w:sz w:val="20"/>
                <w:szCs w:val="20"/>
              </w:rPr>
              <w:t>Technical and stakeholder review</w:t>
            </w:r>
          </w:p>
        </w:tc>
        <w:tc>
          <w:tcPr>
            <w:tcW w:w="0" w:type="auto"/>
            <w:hideMark/>
          </w:tcPr>
          <w:p w14:paraId="33A450A5" w14:textId="77777777" w:rsidR="00366FA1" w:rsidRPr="005C5858" w:rsidRDefault="00366FA1">
            <w:pPr>
              <w:rPr>
                <w:sz w:val="20"/>
                <w:szCs w:val="20"/>
              </w:rPr>
            </w:pPr>
            <w:r>
              <w:rPr>
                <w:sz w:val="20"/>
                <w:szCs w:val="20"/>
              </w:rPr>
              <w:t>HWSETA and stakeholder review, allowing at least ten working days for comments. HWSETA consolidates inputs; provider prepares workshop material, identifies disagreements and proposes evidence-supported resolutions.</w:t>
            </w:r>
          </w:p>
        </w:tc>
        <w:tc>
          <w:tcPr>
            <w:tcW w:w="0" w:type="auto"/>
            <w:hideMark/>
          </w:tcPr>
          <w:p w14:paraId="41B6A581" w14:textId="63E35F65" w:rsidR="00366FA1" w:rsidRPr="00366FA1" w:rsidRDefault="00C61C39">
            <w:pPr>
              <w:rPr>
                <w:sz w:val="20"/>
                <w:szCs w:val="20"/>
              </w:rPr>
            </w:pPr>
            <w:r>
              <w:rPr>
                <w:sz w:val="20"/>
                <w:szCs w:val="20"/>
              </w:rPr>
              <w:t>MS Word; MS PowerPoint</w:t>
            </w:r>
          </w:p>
        </w:tc>
      </w:tr>
      <w:tr w:rsidR="00366FA1" w:rsidRPr="005C5858" w14:paraId="6ED87828" w14:textId="77777777" w:rsidTr="2BB6BF45">
        <w:tc>
          <w:tcPr>
            <w:tcW w:w="0" w:type="auto"/>
            <w:vMerge/>
            <w:hideMark/>
          </w:tcPr>
          <w:p w14:paraId="47B15064" w14:textId="5D392A18" w:rsidR="00366FA1" w:rsidRPr="005C5858" w:rsidRDefault="00366FA1" w:rsidP="008211ED">
            <w:pPr>
              <w:jc w:val="center"/>
              <w:rPr>
                <w:sz w:val="20"/>
                <w:szCs w:val="20"/>
              </w:rPr>
            </w:pPr>
          </w:p>
        </w:tc>
        <w:tc>
          <w:tcPr>
            <w:tcW w:w="0" w:type="auto"/>
            <w:hideMark/>
          </w:tcPr>
          <w:p w14:paraId="7865E32B" w14:textId="77777777" w:rsidR="00366FA1" w:rsidRPr="005C5858" w:rsidRDefault="00366FA1">
            <w:pPr>
              <w:rPr>
                <w:sz w:val="20"/>
                <w:szCs w:val="20"/>
              </w:rPr>
            </w:pPr>
            <w:r w:rsidRPr="005C5858">
              <w:rPr>
                <w:sz w:val="20"/>
                <w:szCs w:val="20"/>
              </w:rPr>
              <w:t xml:space="preserve">One </w:t>
            </w:r>
            <w:r>
              <w:rPr>
                <w:sz w:val="20"/>
                <w:szCs w:val="20"/>
              </w:rPr>
              <w:t xml:space="preserve">key </w:t>
            </w:r>
            <w:r w:rsidRPr="005C5858">
              <w:rPr>
                <w:sz w:val="20"/>
                <w:szCs w:val="20"/>
              </w:rPr>
              <w:t>stakeholder workshop following draft review; presentation, attendance and feedback records, and workshop report.</w:t>
            </w:r>
          </w:p>
        </w:tc>
        <w:tc>
          <w:tcPr>
            <w:tcW w:w="0" w:type="auto"/>
            <w:hideMark/>
          </w:tcPr>
          <w:p w14:paraId="77C8D677" w14:textId="4BDCA365" w:rsidR="00366FA1" w:rsidRPr="00366FA1" w:rsidRDefault="00C61C39">
            <w:pPr>
              <w:rPr>
                <w:sz w:val="20"/>
                <w:szCs w:val="20"/>
              </w:rPr>
            </w:pPr>
            <w:r>
              <w:rPr>
                <w:sz w:val="20"/>
                <w:szCs w:val="20"/>
              </w:rPr>
              <w:t>MS Word; MS PowerPoint</w:t>
            </w:r>
          </w:p>
        </w:tc>
      </w:tr>
      <w:tr w:rsidR="00366FA1" w:rsidRPr="005C5858" w14:paraId="54B6E099" w14:textId="77777777" w:rsidTr="006E4486">
        <w:trPr>
          <w:trHeight w:val="660"/>
        </w:trPr>
        <w:tc>
          <w:tcPr>
            <w:tcW w:w="0" w:type="auto"/>
            <w:vMerge w:val="restart"/>
            <w:shd w:val="clear" w:color="auto" w:fill="F2F2F2" w:themeFill="background1" w:themeFillShade="F2"/>
            <w:hideMark/>
          </w:tcPr>
          <w:p w14:paraId="01868A26" w14:textId="4DAA544D" w:rsidR="00366FA1" w:rsidRPr="005C5858" w:rsidRDefault="00366FA1" w:rsidP="008211ED">
            <w:pPr>
              <w:jc w:val="center"/>
              <w:rPr>
                <w:sz w:val="20"/>
                <w:szCs w:val="20"/>
              </w:rPr>
            </w:pPr>
            <w:r w:rsidRPr="005C5858">
              <w:rPr>
                <w:b/>
                <w:bCs/>
                <w:sz w:val="20"/>
                <w:szCs w:val="20"/>
              </w:rPr>
              <w:t>Final report</w:t>
            </w:r>
            <w:r>
              <w:rPr>
                <w:b/>
                <w:bCs/>
                <w:sz w:val="20"/>
                <w:szCs w:val="20"/>
              </w:rPr>
              <w:t xml:space="preserve"> &amp; project closure</w:t>
            </w:r>
          </w:p>
        </w:tc>
        <w:tc>
          <w:tcPr>
            <w:tcW w:w="0" w:type="auto"/>
            <w:hideMark/>
          </w:tcPr>
          <w:p w14:paraId="216E91C6" w14:textId="2B06EF88" w:rsidR="00366FA1" w:rsidRPr="005C5858" w:rsidRDefault="00366FA1">
            <w:pPr>
              <w:rPr>
                <w:sz w:val="20"/>
                <w:szCs w:val="20"/>
              </w:rPr>
            </w:pPr>
            <w:r w:rsidRPr="00221A3E">
              <w:rPr>
                <w:sz w:val="20"/>
                <w:szCs w:val="20"/>
              </w:rPr>
              <w:t>Final report</w:t>
            </w:r>
            <w:r w:rsidR="006E4486">
              <w:rPr>
                <w:sz w:val="20"/>
                <w:szCs w:val="20"/>
              </w:rPr>
              <w:t>, executive report</w:t>
            </w:r>
            <w:r w:rsidRPr="00221A3E">
              <w:rPr>
                <w:sz w:val="20"/>
                <w:szCs w:val="20"/>
              </w:rPr>
              <w:t xml:space="preserve"> </w:t>
            </w:r>
            <w:r w:rsidR="006E4486">
              <w:rPr>
                <w:sz w:val="20"/>
                <w:szCs w:val="20"/>
              </w:rPr>
              <w:t xml:space="preserve">and </w:t>
            </w:r>
            <w:r w:rsidRPr="00221A3E">
              <w:rPr>
                <w:sz w:val="20"/>
                <w:szCs w:val="20"/>
              </w:rPr>
              <w:t xml:space="preserve">presentation </w:t>
            </w:r>
          </w:p>
        </w:tc>
        <w:tc>
          <w:tcPr>
            <w:tcW w:w="0" w:type="auto"/>
            <w:hideMark/>
          </w:tcPr>
          <w:p w14:paraId="29DB14BA" w14:textId="4DDB12C6" w:rsidR="00366FA1" w:rsidRPr="00366FA1" w:rsidRDefault="006E4486">
            <w:pPr>
              <w:rPr>
                <w:sz w:val="20"/>
                <w:szCs w:val="20"/>
              </w:rPr>
            </w:pPr>
            <w:r>
              <w:rPr>
                <w:sz w:val="20"/>
                <w:szCs w:val="20"/>
              </w:rPr>
              <w:t>MS Word; PDF; MS PowerPoint</w:t>
            </w:r>
          </w:p>
        </w:tc>
      </w:tr>
      <w:tr w:rsidR="00366FA1" w:rsidRPr="005C5858" w14:paraId="7797C22B" w14:textId="77777777" w:rsidTr="2BB6BF45">
        <w:tc>
          <w:tcPr>
            <w:tcW w:w="0" w:type="auto"/>
            <w:vMerge/>
            <w:hideMark/>
          </w:tcPr>
          <w:p w14:paraId="06D3388C" w14:textId="0CAE0404" w:rsidR="00366FA1" w:rsidRPr="005C5858" w:rsidRDefault="00366FA1" w:rsidP="00366FA1">
            <w:pPr>
              <w:rPr>
                <w:sz w:val="20"/>
                <w:szCs w:val="20"/>
              </w:rPr>
            </w:pPr>
          </w:p>
        </w:tc>
        <w:tc>
          <w:tcPr>
            <w:tcW w:w="0" w:type="auto"/>
            <w:hideMark/>
          </w:tcPr>
          <w:p w14:paraId="702CFE51" w14:textId="17084091" w:rsidR="00366FA1" w:rsidRPr="005C5858" w:rsidRDefault="00366FA1">
            <w:pPr>
              <w:rPr>
                <w:sz w:val="20"/>
                <w:szCs w:val="20"/>
              </w:rPr>
            </w:pPr>
            <w:r w:rsidRPr="005C5858">
              <w:rPr>
                <w:sz w:val="20"/>
                <w:szCs w:val="20"/>
              </w:rPr>
              <w:t xml:space="preserve">One </w:t>
            </w:r>
            <w:r>
              <w:rPr>
                <w:sz w:val="20"/>
                <w:szCs w:val="20"/>
              </w:rPr>
              <w:t xml:space="preserve">project closure </w:t>
            </w:r>
            <w:r w:rsidRPr="005C5858">
              <w:rPr>
                <w:sz w:val="20"/>
                <w:szCs w:val="20"/>
              </w:rPr>
              <w:t>meeting</w:t>
            </w:r>
            <w:r>
              <w:rPr>
                <w:sz w:val="20"/>
                <w:szCs w:val="20"/>
              </w:rPr>
              <w:t xml:space="preserve"> and evidence handover</w:t>
            </w:r>
          </w:p>
        </w:tc>
        <w:tc>
          <w:tcPr>
            <w:tcW w:w="0" w:type="auto"/>
            <w:hideMark/>
          </w:tcPr>
          <w:p w14:paraId="092550C1" w14:textId="783FD194" w:rsidR="00366FA1" w:rsidRPr="00366FA1" w:rsidRDefault="00366FA1">
            <w:pPr>
              <w:pStyle w:val="ListParagraph"/>
              <w:rPr>
                <w:sz w:val="20"/>
                <w:szCs w:val="20"/>
              </w:rPr>
            </w:pPr>
            <w:r>
              <w:rPr>
                <w:sz w:val="20"/>
                <w:szCs w:val="20"/>
              </w:rPr>
              <w:t>MS Word; MS Excel; electronic evidence files</w:t>
            </w:r>
          </w:p>
        </w:tc>
      </w:tr>
    </w:tbl>
    <w:p w14:paraId="36A64088" w14:textId="77777777" w:rsidR="005677BA" w:rsidRDefault="005677BA" w:rsidP="008B63B8">
      <w:pPr>
        <w:sectPr w:rsidR="005677BA">
          <w:pgSz w:w="11906" w:h="16838"/>
          <w:pgMar w:top="1440" w:right="1440" w:bottom="1300" w:left="1440" w:header="504" w:footer="504" w:gutter="0"/>
          <w:cols w:space="720"/>
          <w:docGrid w:linePitch="360"/>
        </w:sectPr>
      </w:pPr>
    </w:p>
    <w:p w14:paraId="29619944" w14:textId="6F14DBB6" w:rsidR="00301C52" w:rsidRDefault="77B257C9" w:rsidP="006E4A8A">
      <w:pPr>
        <w:pStyle w:val="Heading1"/>
      </w:pPr>
      <w:bookmarkStart w:id="11" w:name="_Toc244544525"/>
      <w:r>
        <w:lastRenderedPageBreak/>
        <w:t>7</w:t>
      </w:r>
      <w:r w:rsidR="008B63B8">
        <w:t>.</w:t>
      </w:r>
      <w:r w:rsidR="008B63B8">
        <w:tab/>
      </w:r>
      <w:r w:rsidR="00987ACA">
        <w:t>COMPETENCY AND EXPERTISE REQUIREMENTS FUNCTIONALITY</w:t>
      </w:r>
      <w:bookmarkEnd w:id="11"/>
    </w:p>
    <w:p w14:paraId="0C651948" w14:textId="79376CFF" w:rsidR="00301C52" w:rsidRDefault="00987ACA" w:rsidP="00FE1EFB">
      <w:pPr>
        <w:jc w:val="both"/>
      </w:pPr>
      <w:r>
        <w:t xml:space="preserve">Proposals meeting the mandatory requirements in Section </w:t>
      </w:r>
      <w:r w:rsidR="19065C07">
        <w:t>9</w:t>
      </w:r>
      <w:r>
        <w:t xml:space="preserve"> will be assessed against 100 functionality points. A minimum of 80 points is required to proceed to the price and preference stage under the procurement rules applicable at issue. The technical proposal must demonstrate assessment expertise as well as data collection capacity. Evaluators will record reasons for scores against the published evidence requirements.</w:t>
      </w:r>
    </w:p>
    <w:p w14:paraId="0C185986" w14:textId="77777777" w:rsidR="00082075" w:rsidRDefault="00C03374" w:rsidP="00CC4899">
      <w:pPr>
        <w:jc w:val="both"/>
      </w:pPr>
      <w:r w:rsidRPr="7BD9A5A7">
        <w:rPr>
          <w:b/>
          <w:bCs/>
          <w:color w:val="EE0000"/>
        </w:rPr>
        <w:t xml:space="preserve">PLEASE NOTE: </w:t>
      </w:r>
      <w:r>
        <w:t xml:space="preserve">All bidders provisionally meeting the 80-point functionality threshold on their written proposals </w:t>
      </w:r>
      <w:r w:rsidR="7B3751C9">
        <w:t>may</w:t>
      </w:r>
      <w:r>
        <w:t xml:space="preserve"> be invited to present their proposed assessment approach and comparable completed assignments before the functionality decision is finalised. </w:t>
      </w:r>
    </w:p>
    <w:p w14:paraId="51505482" w14:textId="4E75C04A" w:rsidR="00DE7745" w:rsidRDefault="00C03374" w:rsidP="00082075">
      <w:pPr>
        <w:jc w:val="both"/>
      </w:pPr>
      <w:r>
        <w:t>Presentations clarify submitted evidence against the same published criteria and 100-point maximum; they carry no additional points and may not introduce a materially new proposal or substitute personnel.</w:t>
      </w:r>
    </w:p>
    <w:p w14:paraId="22B30A3B" w14:textId="04F19BB8" w:rsidR="00C84B2F" w:rsidRDefault="00123A08" w:rsidP="00082075">
      <w:pPr>
        <w:jc w:val="both"/>
      </w:pPr>
      <w:r w:rsidRPr="00123A08">
        <w:t>Where Artificial Intelligence (AI) was used, service providers are required to declare; this requires a transparent disclosure of how and where AI tools were used, Annexure B.</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6647"/>
        <w:gridCol w:w="991"/>
        <w:gridCol w:w="97"/>
      </w:tblGrid>
      <w:tr w:rsidR="009A7C37" w:rsidRPr="009A7C37" w14:paraId="7466542D" w14:textId="77777777" w:rsidTr="00416B36">
        <w:trPr>
          <w:trHeight w:val="60"/>
        </w:trPr>
        <w:tc>
          <w:tcPr>
            <w:tcW w:w="1410" w:type="dxa"/>
            <w:tcBorders>
              <w:top w:val="single" w:sz="6" w:space="0" w:color="auto"/>
              <w:left w:val="single" w:sz="6" w:space="0" w:color="auto"/>
              <w:bottom w:val="single" w:sz="6" w:space="0" w:color="auto"/>
              <w:right w:val="nil"/>
            </w:tcBorders>
            <w:shd w:val="clear" w:color="auto" w:fill="D1D1D1"/>
            <w:hideMark/>
          </w:tcPr>
          <w:p w14:paraId="442D01CD" w14:textId="77777777" w:rsidR="009A7C37" w:rsidRPr="009A7C37" w:rsidRDefault="009A7C37" w:rsidP="009A7C37">
            <w:pPr>
              <w:jc w:val="both"/>
              <w:rPr>
                <w:b/>
                <w:bCs/>
                <w:sz w:val="18"/>
                <w:szCs w:val="18"/>
              </w:rPr>
            </w:pPr>
            <w:r w:rsidRPr="009A7C37">
              <w:rPr>
                <w:b/>
                <w:bCs/>
                <w:sz w:val="18"/>
                <w:szCs w:val="18"/>
              </w:rPr>
              <w:t>FUNCTIONAL CRITERION </w:t>
            </w:r>
          </w:p>
        </w:tc>
        <w:tc>
          <w:tcPr>
            <w:tcW w:w="6511" w:type="dxa"/>
            <w:tcBorders>
              <w:top w:val="single" w:sz="6" w:space="0" w:color="auto"/>
              <w:left w:val="nil"/>
              <w:bottom w:val="single" w:sz="6" w:space="0" w:color="auto"/>
              <w:right w:val="nil"/>
            </w:tcBorders>
            <w:shd w:val="clear" w:color="auto" w:fill="D1D1D1"/>
            <w:hideMark/>
          </w:tcPr>
          <w:p w14:paraId="0DAAE354" w14:textId="77777777" w:rsidR="009A7C37" w:rsidRPr="009A7C37" w:rsidRDefault="009A7C37" w:rsidP="009A7C37">
            <w:pPr>
              <w:jc w:val="both"/>
              <w:rPr>
                <w:b/>
                <w:bCs/>
                <w:sz w:val="18"/>
                <w:szCs w:val="18"/>
              </w:rPr>
            </w:pPr>
            <w:r w:rsidRPr="009A7C37">
              <w:rPr>
                <w:b/>
                <w:bCs/>
                <w:sz w:val="18"/>
                <w:szCs w:val="18"/>
              </w:rPr>
              <w:t>KEY COMPONENTS </w:t>
            </w:r>
          </w:p>
        </w:tc>
        <w:tc>
          <w:tcPr>
            <w:tcW w:w="1089" w:type="dxa"/>
            <w:gridSpan w:val="2"/>
            <w:tcBorders>
              <w:top w:val="single" w:sz="6" w:space="0" w:color="auto"/>
              <w:left w:val="nil"/>
              <w:bottom w:val="single" w:sz="6" w:space="0" w:color="auto"/>
              <w:right w:val="single" w:sz="6" w:space="0" w:color="auto"/>
            </w:tcBorders>
            <w:shd w:val="clear" w:color="auto" w:fill="D1D1D1"/>
            <w:hideMark/>
          </w:tcPr>
          <w:p w14:paraId="6FDFB66D" w14:textId="77777777" w:rsidR="009A7C37" w:rsidRPr="009A7C37" w:rsidRDefault="009A7C37" w:rsidP="009A7C37">
            <w:pPr>
              <w:jc w:val="both"/>
              <w:rPr>
                <w:b/>
                <w:bCs/>
                <w:sz w:val="18"/>
                <w:szCs w:val="18"/>
              </w:rPr>
            </w:pPr>
            <w:r w:rsidRPr="009A7C37">
              <w:rPr>
                <w:b/>
                <w:bCs/>
                <w:sz w:val="18"/>
                <w:szCs w:val="18"/>
              </w:rPr>
              <w:t>MAXIMUM POINTS AVAILABLE </w:t>
            </w:r>
          </w:p>
        </w:tc>
      </w:tr>
      <w:tr w:rsidR="009A7C37" w:rsidRPr="009A7C37" w14:paraId="287189F1" w14:textId="77777777" w:rsidTr="00416B36">
        <w:trPr>
          <w:trHeight w:val="75"/>
        </w:trPr>
        <w:tc>
          <w:tcPr>
            <w:tcW w:w="1410" w:type="dxa"/>
            <w:tcBorders>
              <w:top w:val="single" w:sz="6" w:space="0" w:color="45B0E1"/>
              <w:left w:val="single" w:sz="6" w:space="0" w:color="45B0E1"/>
              <w:bottom w:val="single" w:sz="6" w:space="0" w:color="45B0E1"/>
              <w:right w:val="single" w:sz="6" w:space="0" w:color="45B0E1"/>
            </w:tcBorders>
            <w:shd w:val="clear" w:color="auto" w:fill="C1E4F5"/>
            <w:hideMark/>
          </w:tcPr>
          <w:p w14:paraId="14B847CC" w14:textId="77777777" w:rsidR="009A7C37" w:rsidRPr="009A7C37" w:rsidRDefault="009A7C37" w:rsidP="009A7C37">
            <w:pPr>
              <w:jc w:val="both"/>
              <w:rPr>
                <w:b/>
                <w:bCs/>
                <w:sz w:val="18"/>
                <w:szCs w:val="18"/>
              </w:rPr>
            </w:pPr>
            <w:r w:rsidRPr="009A7C37">
              <w:rPr>
                <w:b/>
                <w:bCs/>
                <w:sz w:val="18"/>
                <w:szCs w:val="18"/>
              </w:rPr>
              <w:t>Assessment team </w:t>
            </w:r>
          </w:p>
        </w:tc>
        <w:tc>
          <w:tcPr>
            <w:tcW w:w="6511" w:type="dxa"/>
            <w:tcBorders>
              <w:top w:val="single" w:sz="6" w:space="0" w:color="45B0E1"/>
              <w:left w:val="single" w:sz="6" w:space="0" w:color="45B0E1"/>
              <w:bottom w:val="single" w:sz="6" w:space="0" w:color="45B0E1"/>
              <w:right w:val="single" w:sz="6" w:space="0" w:color="45B0E1"/>
            </w:tcBorders>
            <w:shd w:val="clear" w:color="auto" w:fill="C1E4F5"/>
            <w:hideMark/>
          </w:tcPr>
          <w:p w14:paraId="5FA9E4F3" w14:textId="77777777" w:rsidR="00607B1F" w:rsidRDefault="009A7C37" w:rsidP="009A7C37">
            <w:pPr>
              <w:jc w:val="both"/>
              <w:rPr>
                <w:sz w:val="18"/>
                <w:szCs w:val="18"/>
              </w:rPr>
            </w:pPr>
            <w:r w:rsidRPr="009A7C37">
              <w:rPr>
                <w:sz w:val="18"/>
                <w:szCs w:val="18"/>
              </w:rPr>
              <w:t xml:space="preserve">Name the team leader, occupational curriculum specialist and qualitative researcher. The team leader and curriculum specialist must be different people. Submit CVs and qualification evidence and complete the team table. Provide a project list for the team leader, up to ten projects. </w:t>
            </w:r>
          </w:p>
          <w:p w14:paraId="7CA723EA" w14:textId="333A53B4" w:rsidR="009A7C37" w:rsidRPr="009A7C37" w:rsidRDefault="009A7C37" w:rsidP="009A7C37">
            <w:pPr>
              <w:jc w:val="both"/>
              <w:rPr>
                <w:sz w:val="18"/>
                <w:szCs w:val="18"/>
              </w:rPr>
            </w:pPr>
            <w:r w:rsidRPr="009A7C37">
              <w:rPr>
                <w:sz w:val="18"/>
                <w:szCs w:val="18"/>
              </w:rPr>
              <w:t>The qualitative researcher is scored on years in the role. Identify internal quality assurance and administrative/cost-analysis support in the proposal; these are delivery requirements and do not create additional scored team roles.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5"/>
              <w:gridCol w:w="4455"/>
            </w:tblGrid>
            <w:tr w:rsidR="009A7C37" w:rsidRPr="009A7C37" w14:paraId="50F092D8" w14:textId="77777777">
              <w:trPr>
                <w:trHeight w:val="300"/>
              </w:trPr>
              <w:tc>
                <w:tcPr>
                  <w:tcW w:w="1905" w:type="dxa"/>
                  <w:tcBorders>
                    <w:top w:val="single" w:sz="6" w:space="0" w:color="D9D9D9"/>
                    <w:left w:val="single" w:sz="6" w:space="0" w:color="D9D9D9"/>
                    <w:bottom w:val="single" w:sz="6" w:space="0" w:color="D9D9D9"/>
                    <w:right w:val="single" w:sz="6" w:space="0" w:color="D9D9D9"/>
                  </w:tcBorders>
                  <w:shd w:val="clear" w:color="auto" w:fill="F2F2F2"/>
                  <w:hideMark/>
                </w:tcPr>
                <w:p w14:paraId="3319BACD" w14:textId="77777777" w:rsidR="009A7C37" w:rsidRPr="009A7C37" w:rsidRDefault="009A7C37" w:rsidP="009A7C37">
                  <w:pPr>
                    <w:jc w:val="both"/>
                    <w:rPr>
                      <w:sz w:val="18"/>
                      <w:szCs w:val="18"/>
                    </w:rPr>
                  </w:pPr>
                  <w:r w:rsidRPr="009A7C37">
                    <w:rPr>
                      <w:b/>
                      <w:bCs/>
                      <w:sz w:val="18"/>
                      <w:szCs w:val="18"/>
                    </w:rPr>
                    <w:t>Sub-criterion</w:t>
                  </w:r>
                  <w:r w:rsidRPr="009A7C37">
                    <w:rPr>
                      <w:sz w:val="18"/>
                      <w:szCs w:val="18"/>
                    </w:rPr>
                    <w:t> </w:t>
                  </w:r>
                </w:p>
              </w:tc>
              <w:tc>
                <w:tcPr>
                  <w:tcW w:w="4455" w:type="dxa"/>
                  <w:tcBorders>
                    <w:top w:val="single" w:sz="6" w:space="0" w:color="D9D9D9"/>
                    <w:left w:val="single" w:sz="6" w:space="0" w:color="D9D9D9"/>
                    <w:bottom w:val="single" w:sz="6" w:space="0" w:color="D9D9D9"/>
                    <w:right w:val="single" w:sz="6" w:space="0" w:color="D9D9D9"/>
                  </w:tcBorders>
                  <w:shd w:val="clear" w:color="auto" w:fill="F2F2F2"/>
                  <w:hideMark/>
                </w:tcPr>
                <w:p w14:paraId="7D20086F" w14:textId="77777777" w:rsidR="009A7C37" w:rsidRPr="009A7C37" w:rsidRDefault="009A7C37" w:rsidP="009A7C37">
                  <w:pPr>
                    <w:jc w:val="both"/>
                    <w:rPr>
                      <w:sz w:val="18"/>
                      <w:szCs w:val="18"/>
                    </w:rPr>
                  </w:pPr>
                  <w:r w:rsidRPr="009A7C37">
                    <w:rPr>
                      <w:b/>
                      <w:bCs/>
                      <w:sz w:val="18"/>
                      <w:szCs w:val="18"/>
                    </w:rPr>
                    <w:t>Scoring</w:t>
                  </w:r>
                  <w:r w:rsidRPr="009A7C37">
                    <w:rPr>
                      <w:sz w:val="18"/>
                      <w:szCs w:val="18"/>
                    </w:rPr>
                    <w:t> </w:t>
                  </w:r>
                </w:p>
              </w:tc>
            </w:tr>
            <w:tr w:rsidR="009A7C37" w:rsidRPr="009A7C37" w14:paraId="23020287" w14:textId="77777777">
              <w:trPr>
                <w:trHeight w:val="300"/>
              </w:trPr>
              <w:tc>
                <w:tcPr>
                  <w:tcW w:w="1905" w:type="dxa"/>
                  <w:tcBorders>
                    <w:top w:val="single" w:sz="6" w:space="0" w:color="D9D9D9"/>
                    <w:left w:val="single" w:sz="6" w:space="0" w:color="D9D9D9"/>
                    <w:bottom w:val="single" w:sz="6" w:space="0" w:color="D9D9D9"/>
                    <w:right w:val="single" w:sz="6" w:space="0" w:color="D9D9D9"/>
                  </w:tcBorders>
                  <w:shd w:val="clear" w:color="auto" w:fill="FFFFFF"/>
                  <w:hideMark/>
                </w:tcPr>
                <w:p w14:paraId="3009BD1B" w14:textId="77777777" w:rsidR="00B05FA8" w:rsidRDefault="009A7C37" w:rsidP="009A7C37">
                  <w:pPr>
                    <w:jc w:val="both"/>
                    <w:rPr>
                      <w:b/>
                      <w:bCs/>
                      <w:sz w:val="18"/>
                      <w:szCs w:val="18"/>
                    </w:rPr>
                  </w:pPr>
                  <w:r w:rsidRPr="009A7C37">
                    <w:rPr>
                      <w:b/>
                      <w:bCs/>
                      <w:sz w:val="18"/>
                      <w:szCs w:val="18"/>
                    </w:rPr>
                    <w:t xml:space="preserve">Team leader qualification </w:t>
                  </w:r>
                </w:p>
                <w:p w14:paraId="383E4083" w14:textId="4ED081A0" w:rsidR="009A7C37" w:rsidRPr="009A7C37" w:rsidRDefault="009A7C37" w:rsidP="009A7C37">
                  <w:pPr>
                    <w:jc w:val="both"/>
                    <w:rPr>
                      <w:sz w:val="18"/>
                      <w:szCs w:val="18"/>
                    </w:rPr>
                  </w:pPr>
                  <w:r w:rsidRPr="009A7C37">
                    <w:rPr>
                      <w:b/>
                      <w:bCs/>
                      <w:sz w:val="18"/>
                      <w:szCs w:val="18"/>
                    </w:rPr>
                    <w:t>10 points</w:t>
                  </w:r>
                  <w:r w:rsidRPr="009A7C37">
                    <w:rPr>
                      <w:sz w:val="18"/>
                      <w:szCs w:val="18"/>
                    </w:rPr>
                    <w:t> </w:t>
                  </w:r>
                </w:p>
              </w:tc>
              <w:tc>
                <w:tcPr>
                  <w:tcW w:w="4455" w:type="dxa"/>
                  <w:tcBorders>
                    <w:top w:val="single" w:sz="6" w:space="0" w:color="D9D9D9"/>
                    <w:left w:val="single" w:sz="6" w:space="0" w:color="D9D9D9"/>
                    <w:bottom w:val="single" w:sz="6" w:space="0" w:color="D9D9D9"/>
                    <w:right w:val="single" w:sz="6" w:space="0" w:color="D9D9D9"/>
                  </w:tcBorders>
                  <w:shd w:val="clear" w:color="auto" w:fill="FFFFFF"/>
                  <w:hideMark/>
                </w:tcPr>
                <w:p w14:paraId="473DA57A" w14:textId="62EABE32" w:rsidR="009A7C37" w:rsidRPr="009A7C37" w:rsidRDefault="009A7C37" w:rsidP="009A7C37">
                  <w:pPr>
                    <w:jc w:val="both"/>
                    <w:rPr>
                      <w:sz w:val="18"/>
                      <w:szCs w:val="18"/>
                    </w:rPr>
                  </w:pPr>
                  <w:r w:rsidRPr="009A7C37">
                    <w:rPr>
                      <w:sz w:val="18"/>
                      <w:szCs w:val="18"/>
                    </w:rPr>
                    <w:t>Relevant Master’s degree: 5; PhD degree: 1</w:t>
                  </w:r>
                  <w:r w:rsidR="002467E3">
                    <w:rPr>
                      <w:sz w:val="18"/>
                      <w:szCs w:val="18"/>
                    </w:rPr>
                    <w:t>5</w:t>
                  </w:r>
                  <w:r w:rsidRPr="009A7C37">
                    <w:rPr>
                      <w:sz w:val="18"/>
                      <w:szCs w:val="18"/>
                    </w:rPr>
                    <w:t>; below Masters or no evidence: 0. </w:t>
                  </w:r>
                </w:p>
              </w:tc>
            </w:tr>
            <w:tr w:rsidR="009A7C37" w:rsidRPr="009A7C37" w14:paraId="3581724C" w14:textId="77777777">
              <w:trPr>
                <w:trHeight w:val="300"/>
              </w:trPr>
              <w:tc>
                <w:tcPr>
                  <w:tcW w:w="1905" w:type="dxa"/>
                  <w:tcBorders>
                    <w:top w:val="single" w:sz="6" w:space="0" w:color="D9D9D9"/>
                    <w:left w:val="single" w:sz="6" w:space="0" w:color="D9D9D9"/>
                    <w:bottom w:val="single" w:sz="6" w:space="0" w:color="D9D9D9"/>
                    <w:right w:val="single" w:sz="6" w:space="0" w:color="D9D9D9"/>
                  </w:tcBorders>
                  <w:shd w:val="clear" w:color="auto" w:fill="FFFFFF"/>
                  <w:hideMark/>
                </w:tcPr>
                <w:p w14:paraId="1F27BA47" w14:textId="77777777" w:rsidR="009A7C37" w:rsidRPr="009A7C37" w:rsidRDefault="009A7C37" w:rsidP="009A7C37">
                  <w:pPr>
                    <w:jc w:val="both"/>
                    <w:rPr>
                      <w:sz w:val="18"/>
                      <w:szCs w:val="18"/>
                    </w:rPr>
                  </w:pPr>
                  <w:r w:rsidRPr="009A7C37">
                    <w:rPr>
                      <w:b/>
                      <w:bCs/>
                      <w:sz w:val="18"/>
                      <w:szCs w:val="18"/>
                    </w:rPr>
                    <w:t>Team leader/organization projects undertaken 20 points</w:t>
                  </w:r>
                  <w:r w:rsidRPr="009A7C37">
                    <w:rPr>
                      <w:sz w:val="18"/>
                      <w:szCs w:val="18"/>
                    </w:rPr>
                    <w:t> </w:t>
                  </w:r>
                </w:p>
              </w:tc>
              <w:tc>
                <w:tcPr>
                  <w:tcW w:w="4455" w:type="dxa"/>
                  <w:tcBorders>
                    <w:top w:val="single" w:sz="6" w:space="0" w:color="D9D9D9"/>
                    <w:left w:val="single" w:sz="6" w:space="0" w:color="D9D9D9"/>
                    <w:bottom w:val="single" w:sz="6" w:space="0" w:color="D9D9D9"/>
                    <w:right w:val="single" w:sz="6" w:space="0" w:color="D9D9D9"/>
                  </w:tcBorders>
                  <w:shd w:val="clear" w:color="auto" w:fill="FFFFFF"/>
                  <w:hideMark/>
                </w:tcPr>
                <w:p w14:paraId="52220956" w14:textId="77777777" w:rsidR="009A7C37" w:rsidRPr="009A7C37" w:rsidRDefault="009A7C37" w:rsidP="009A7C37">
                  <w:pPr>
                    <w:jc w:val="both"/>
                    <w:rPr>
                      <w:sz w:val="18"/>
                      <w:szCs w:val="18"/>
                    </w:rPr>
                  </w:pPr>
                  <w:r w:rsidRPr="009A7C37">
                    <w:rPr>
                      <w:sz w:val="18"/>
                      <w:szCs w:val="18"/>
                    </w:rPr>
                    <w:t>At least five (5) years’ experience delivering similar assignments in areas of education, curriculum development and skills development. This is to be supported by at least two (2) references and a project list </w:t>
                  </w:r>
                </w:p>
                <w:p w14:paraId="7ECD1662" w14:textId="74EC30D6" w:rsidR="009A7C37" w:rsidRPr="009A7C37" w:rsidRDefault="009A7C37" w:rsidP="009A7C37">
                  <w:pPr>
                    <w:jc w:val="both"/>
                    <w:rPr>
                      <w:sz w:val="18"/>
                      <w:szCs w:val="18"/>
                    </w:rPr>
                  </w:pPr>
                  <w:r w:rsidRPr="009A7C37">
                    <w:rPr>
                      <w:sz w:val="18"/>
                      <w:szCs w:val="18"/>
                    </w:rPr>
                    <w:t xml:space="preserve">5 or more projects = </w:t>
                  </w:r>
                  <w:r w:rsidR="00D12395">
                    <w:rPr>
                      <w:sz w:val="18"/>
                      <w:szCs w:val="18"/>
                    </w:rPr>
                    <w:t>1</w:t>
                  </w:r>
                  <w:r w:rsidRPr="009A7C37">
                    <w:rPr>
                      <w:sz w:val="18"/>
                      <w:szCs w:val="18"/>
                    </w:rPr>
                    <w:t>0 points </w:t>
                  </w:r>
                </w:p>
                <w:p w14:paraId="1CE0AE42" w14:textId="27F973F5" w:rsidR="009A7C37" w:rsidRPr="009A7C37" w:rsidRDefault="009A7C37" w:rsidP="009A7C37">
                  <w:pPr>
                    <w:jc w:val="both"/>
                    <w:rPr>
                      <w:sz w:val="18"/>
                      <w:szCs w:val="18"/>
                    </w:rPr>
                  </w:pPr>
                  <w:r w:rsidRPr="009A7C37">
                    <w:rPr>
                      <w:sz w:val="18"/>
                      <w:szCs w:val="18"/>
                    </w:rPr>
                    <w:t xml:space="preserve">3-4 or more projects = </w:t>
                  </w:r>
                  <w:r w:rsidR="00D12395">
                    <w:rPr>
                      <w:sz w:val="18"/>
                      <w:szCs w:val="18"/>
                    </w:rPr>
                    <w:t>5</w:t>
                  </w:r>
                  <w:r w:rsidRPr="009A7C37">
                    <w:rPr>
                      <w:sz w:val="18"/>
                      <w:szCs w:val="18"/>
                    </w:rPr>
                    <w:t xml:space="preserve"> points;  </w:t>
                  </w:r>
                </w:p>
                <w:p w14:paraId="7289C8CE" w14:textId="3048570A" w:rsidR="009A7C37" w:rsidRPr="009A7C37" w:rsidRDefault="009A7C37" w:rsidP="009A7C37">
                  <w:pPr>
                    <w:jc w:val="both"/>
                    <w:rPr>
                      <w:sz w:val="18"/>
                      <w:szCs w:val="18"/>
                    </w:rPr>
                  </w:pPr>
                  <w:r w:rsidRPr="009A7C37">
                    <w:rPr>
                      <w:sz w:val="18"/>
                      <w:szCs w:val="18"/>
                    </w:rPr>
                    <w:t xml:space="preserve">2 project= </w:t>
                  </w:r>
                  <w:r w:rsidR="00D12395">
                    <w:rPr>
                      <w:sz w:val="18"/>
                      <w:szCs w:val="18"/>
                    </w:rPr>
                    <w:t>3</w:t>
                  </w:r>
                  <w:r w:rsidRPr="009A7C37">
                    <w:rPr>
                      <w:sz w:val="18"/>
                      <w:szCs w:val="18"/>
                    </w:rPr>
                    <w:t xml:space="preserve"> points;  </w:t>
                  </w:r>
                </w:p>
                <w:p w14:paraId="2AE974D5" w14:textId="49D4E02A" w:rsidR="009A7C37" w:rsidRPr="009A7C37" w:rsidRDefault="009A7C37" w:rsidP="009A7C37">
                  <w:pPr>
                    <w:jc w:val="both"/>
                    <w:rPr>
                      <w:sz w:val="18"/>
                      <w:szCs w:val="18"/>
                    </w:rPr>
                  </w:pPr>
                  <w:r w:rsidRPr="009A7C37">
                    <w:rPr>
                      <w:sz w:val="18"/>
                      <w:szCs w:val="18"/>
                    </w:rPr>
                    <w:t xml:space="preserve">1 project= </w:t>
                  </w:r>
                  <w:r w:rsidR="00D12395">
                    <w:rPr>
                      <w:sz w:val="18"/>
                      <w:szCs w:val="18"/>
                    </w:rPr>
                    <w:t>2</w:t>
                  </w:r>
                  <w:r w:rsidRPr="009A7C37">
                    <w:rPr>
                      <w:sz w:val="18"/>
                      <w:szCs w:val="18"/>
                    </w:rPr>
                    <w:t xml:space="preserve"> points;  </w:t>
                  </w:r>
                </w:p>
                <w:p w14:paraId="5933DBBB" w14:textId="77777777" w:rsidR="009A7C37" w:rsidRPr="009A7C37" w:rsidRDefault="009A7C37" w:rsidP="009A7C37">
                  <w:pPr>
                    <w:jc w:val="both"/>
                    <w:rPr>
                      <w:sz w:val="18"/>
                      <w:szCs w:val="18"/>
                    </w:rPr>
                  </w:pPr>
                  <w:r w:rsidRPr="009A7C37">
                    <w:rPr>
                      <w:sz w:val="18"/>
                      <w:szCs w:val="18"/>
                    </w:rPr>
                    <w:t>none = 0 </w:t>
                  </w:r>
                </w:p>
              </w:tc>
            </w:tr>
            <w:tr w:rsidR="009A7C37" w:rsidRPr="009A7C37" w14:paraId="0F9E1D0A" w14:textId="77777777">
              <w:trPr>
                <w:trHeight w:val="300"/>
              </w:trPr>
              <w:tc>
                <w:tcPr>
                  <w:tcW w:w="1905" w:type="dxa"/>
                  <w:tcBorders>
                    <w:top w:val="single" w:sz="6" w:space="0" w:color="D9D9D9"/>
                    <w:left w:val="single" w:sz="6" w:space="0" w:color="D9D9D9"/>
                    <w:bottom w:val="single" w:sz="6" w:space="0" w:color="D9D9D9"/>
                    <w:right w:val="single" w:sz="6" w:space="0" w:color="D9D9D9"/>
                  </w:tcBorders>
                  <w:shd w:val="clear" w:color="auto" w:fill="FFFFFF"/>
                  <w:hideMark/>
                </w:tcPr>
                <w:p w14:paraId="420A8D86" w14:textId="77777777" w:rsidR="009A7C37" w:rsidRPr="009A7C37" w:rsidRDefault="009A7C37" w:rsidP="009A7C37">
                  <w:pPr>
                    <w:jc w:val="both"/>
                    <w:rPr>
                      <w:sz w:val="18"/>
                      <w:szCs w:val="18"/>
                    </w:rPr>
                  </w:pPr>
                  <w:r w:rsidRPr="009A7C37">
                    <w:rPr>
                      <w:b/>
                      <w:bCs/>
                      <w:sz w:val="18"/>
                      <w:szCs w:val="18"/>
                    </w:rPr>
                    <w:t>Team’s experience in conducting qualitative studies</w:t>
                  </w:r>
                  <w:r w:rsidRPr="009A7C37">
                    <w:rPr>
                      <w:sz w:val="18"/>
                      <w:szCs w:val="18"/>
                    </w:rPr>
                    <w:t> </w:t>
                  </w:r>
                </w:p>
                <w:p w14:paraId="29E42533" w14:textId="77777777" w:rsidR="009A7C37" w:rsidRPr="009A7C37" w:rsidRDefault="009A7C37" w:rsidP="009A7C37">
                  <w:pPr>
                    <w:jc w:val="both"/>
                    <w:rPr>
                      <w:sz w:val="18"/>
                      <w:szCs w:val="18"/>
                    </w:rPr>
                  </w:pPr>
                  <w:r w:rsidRPr="009A7C37">
                    <w:rPr>
                      <w:b/>
                      <w:bCs/>
                      <w:sz w:val="18"/>
                      <w:szCs w:val="18"/>
                    </w:rPr>
                    <w:t>20 points</w:t>
                  </w:r>
                  <w:r w:rsidRPr="009A7C37">
                    <w:rPr>
                      <w:sz w:val="18"/>
                      <w:szCs w:val="18"/>
                    </w:rPr>
                    <w:t> </w:t>
                  </w:r>
                </w:p>
              </w:tc>
              <w:tc>
                <w:tcPr>
                  <w:tcW w:w="4455" w:type="dxa"/>
                  <w:tcBorders>
                    <w:top w:val="single" w:sz="6" w:space="0" w:color="D9D9D9"/>
                    <w:left w:val="single" w:sz="6" w:space="0" w:color="D9D9D9"/>
                    <w:bottom w:val="single" w:sz="6" w:space="0" w:color="D9D9D9"/>
                    <w:right w:val="single" w:sz="6" w:space="0" w:color="D9D9D9"/>
                  </w:tcBorders>
                  <w:shd w:val="clear" w:color="auto" w:fill="FFFFFF"/>
                  <w:hideMark/>
                </w:tcPr>
                <w:p w14:paraId="3073CF00" w14:textId="77777777" w:rsidR="009A7C37" w:rsidRPr="009A7C37" w:rsidRDefault="009A7C37" w:rsidP="009A7C37">
                  <w:pPr>
                    <w:jc w:val="both"/>
                    <w:rPr>
                      <w:sz w:val="18"/>
                      <w:szCs w:val="18"/>
                    </w:rPr>
                  </w:pPr>
                  <w:r w:rsidRPr="009A7C37">
                    <w:rPr>
                      <w:sz w:val="18"/>
                      <w:szCs w:val="18"/>
                    </w:rPr>
                    <w:t>Relevant qualitative research experience in this role:  </w:t>
                  </w:r>
                </w:p>
                <w:p w14:paraId="65D8F2B0" w14:textId="3792DA19" w:rsidR="009A7C37" w:rsidRPr="009A7C37" w:rsidRDefault="009A7C37" w:rsidP="009A7C37">
                  <w:pPr>
                    <w:jc w:val="both"/>
                    <w:rPr>
                      <w:sz w:val="18"/>
                      <w:szCs w:val="18"/>
                    </w:rPr>
                  </w:pPr>
                  <w:r w:rsidRPr="009A7C37">
                    <w:rPr>
                      <w:sz w:val="18"/>
                      <w:szCs w:val="18"/>
                    </w:rPr>
                    <w:t>Greater than 10 KII interviews + focus groups=20pts </w:t>
                  </w:r>
                </w:p>
                <w:p w14:paraId="4EE332E9" w14:textId="17C5D59A" w:rsidR="009A7C37" w:rsidRPr="009A7C37" w:rsidRDefault="009A7C37" w:rsidP="009A7C37">
                  <w:pPr>
                    <w:jc w:val="both"/>
                    <w:rPr>
                      <w:sz w:val="18"/>
                      <w:szCs w:val="18"/>
                    </w:rPr>
                  </w:pPr>
                  <w:r w:rsidRPr="009A7C37">
                    <w:rPr>
                      <w:sz w:val="18"/>
                      <w:szCs w:val="18"/>
                    </w:rPr>
                    <w:t>Between 5 - 10 KII interviews +focus groups=10pts </w:t>
                  </w:r>
                </w:p>
                <w:p w14:paraId="7D2500D6" w14:textId="77777777" w:rsidR="009A7C37" w:rsidRPr="009A7C37" w:rsidRDefault="009A7C37" w:rsidP="009A7C37">
                  <w:pPr>
                    <w:jc w:val="both"/>
                    <w:rPr>
                      <w:sz w:val="18"/>
                      <w:szCs w:val="18"/>
                    </w:rPr>
                  </w:pPr>
                  <w:r w:rsidRPr="009A7C37">
                    <w:rPr>
                      <w:sz w:val="18"/>
                      <w:szCs w:val="18"/>
                    </w:rPr>
                    <w:t>Fewer than 5 KII interviews and no focus groups=0points </w:t>
                  </w:r>
                </w:p>
              </w:tc>
            </w:tr>
          </w:tbl>
          <w:p w14:paraId="3FCCAF85" w14:textId="77777777" w:rsidR="009A7C37" w:rsidRPr="009A7C37" w:rsidRDefault="009A7C37" w:rsidP="009A7C37">
            <w:pPr>
              <w:jc w:val="both"/>
              <w:rPr>
                <w:sz w:val="18"/>
                <w:szCs w:val="18"/>
              </w:rPr>
            </w:pPr>
            <w:r w:rsidRPr="009A7C37">
              <w:rPr>
                <w:sz w:val="18"/>
                <w:szCs w:val="18"/>
              </w:rPr>
              <w:t> </w:t>
            </w:r>
          </w:p>
          <w:p w14:paraId="2A766592" w14:textId="77777777" w:rsidR="009A7C37" w:rsidRPr="009A7C37" w:rsidRDefault="009A7C37" w:rsidP="009A7C37">
            <w:pPr>
              <w:jc w:val="both"/>
              <w:rPr>
                <w:sz w:val="18"/>
                <w:szCs w:val="18"/>
              </w:rPr>
            </w:pPr>
            <w:r w:rsidRPr="009A7C37">
              <w:rPr>
                <w:sz w:val="18"/>
                <w:szCs w:val="18"/>
                <w:u w:val="single"/>
              </w:rPr>
              <w:t>Team experience</w:t>
            </w:r>
            <w:r w:rsidRPr="009A7C37">
              <w:rPr>
                <w:sz w:val="18"/>
                <w:szCs w:val="18"/>
              </w:rPr>
              <w:t> </w:t>
            </w:r>
          </w:p>
          <w:p w14:paraId="1B236D3B" w14:textId="77777777" w:rsidR="009A7C37" w:rsidRPr="009A7C37" w:rsidRDefault="009A7C37" w:rsidP="009A7C37">
            <w:pPr>
              <w:jc w:val="both"/>
              <w:rPr>
                <w:sz w:val="18"/>
                <w:szCs w:val="18"/>
              </w:rPr>
            </w:pPr>
            <w:r w:rsidRPr="009A7C37">
              <w:rPr>
                <w:sz w:val="18"/>
                <w:szCs w:val="18"/>
              </w:rPr>
              <w:t>Each of the three roles (team leader, curriculum/qualification development, qualitative research) scores on years of experience in that role:  </w:t>
            </w:r>
          </w:p>
          <w:p w14:paraId="39222615" w14:textId="77777777" w:rsidR="009A7C37" w:rsidRPr="009A7C37" w:rsidRDefault="009A7C37" w:rsidP="009A7C37">
            <w:pPr>
              <w:jc w:val="both"/>
              <w:rPr>
                <w:sz w:val="18"/>
                <w:szCs w:val="18"/>
              </w:rPr>
            </w:pPr>
            <w:r w:rsidRPr="009A7C37">
              <w:rPr>
                <w:sz w:val="18"/>
                <w:szCs w:val="18"/>
              </w:rPr>
              <w:t>5 or more years = 3.3 points;  </w:t>
            </w:r>
          </w:p>
          <w:p w14:paraId="6E1BCF90" w14:textId="77777777" w:rsidR="009A7C37" w:rsidRPr="009A7C37" w:rsidRDefault="009A7C37" w:rsidP="009A7C37">
            <w:pPr>
              <w:jc w:val="both"/>
              <w:rPr>
                <w:sz w:val="18"/>
                <w:szCs w:val="18"/>
              </w:rPr>
            </w:pPr>
            <w:r w:rsidRPr="009A7C37">
              <w:rPr>
                <w:sz w:val="18"/>
                <w:szCs w:val="18"/>
              </w:rPr>
              <w:lastRenderedPageBreak/>
              <w:t>3–4 years = 2.5 point;  </w:t>
            </w:r>
          </w:p>
          <w:p w14:paraId="3BF6C2A5" w14:textId="77777777" w:rsidR="009A7C37" w:rsidRPr="009A7C37" w:rsidRDefault="009A7C37" w:rsidP="009A7C37">
            <w:pPr>
              <w:jc w:val="both"/>
              <w:rPr>
                <w:sz w:val="18"/>
                <w:szCs w:val="18"/>
              </w:rPr>
            </w:pPr>
            <w:r w:rsidRPr="009A7C37">
              <w:rPr>
                <w:sz w:val="18"/>
                <w:szCs w:val="18"/>
              </w:rPr>
              <w:t>less than 3 years or role not filled = 0. Points for the four roles added together. </w:t>
            </w:r>
          </w:p>
          <w:p w14:paraId="04960D2F" w14:textId="77777777" w:rsidR="009A7C37" w:rsidRPr="009A7C37" w:rsidRDefault="009A7C37" w:rsidP="009A7C37">
            <w:pPr>
              <w:jc w:val="both"/>
              <w:rPr>
                <w:sz w:val="18"/>
                <w:szCs w:val="18"/>
              </w:rPr>
            </w:pPr>
            <w:r w:rsidRPr="009A7C37">
              <w:rPr>
                <w:sz w:val="18"/>
                <w:szCs w:val="1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945"/>
              <w:gridCol w:w="1260"/>
              <w:gridCol w:w="1515"/>
              <w:gridCol w:w="1155"/>
            </w:tblGrid>
            <w:tr w:rsidR="009A7C37" w:rsidRPr="009A7C37" w14:paraId="39EEDF8B" w14:textId="77777777">
              <w:trPr>
                <w:trHeight w:val="300"/>
              </w:trPr>
              <w:tc>
                <w:tcPr>
                  <w:tcW w:w="1440" w:type="dxa"/>
                  <w:tcBorders>
                    <w:top w:val="single" w:sz="6" w:space="0" w:color="D9D9D9"/>
                    <w:left w:val="single" w:sz="6" w:space="0" w:color="D9D9D9"/>
                    <w:bottom w:val="single" w:sz="6" w:space="0" w:color="D9D9D9"/>
                    <w:right w:val="single" w:sz="6" w:space="0" w:color="D9D9D9"/>
                  </w:tcBorders>
                  <w:shd w:val="clear" w:color="auto" w:fill="F2F2F2"/>
                  <w:hideMark/>
                </w:tcPr>
                <w:p w14:paraId="0B84845E" w14:textId="77777777" w:rsidR="009A7C37" w:rsidRPr="009A7C37" w:rsidRDefault="009A7C37" w:rsidP="009A7C37">
                  <w:pPr>
                    <w:jc w:val="both"/>
                    <w:rPr>
                      <w:sz w:val="18"/>
                      <w:szCs w:val="18"/>
                    </w:rPr>
                  </w:pPr>
                  <w:r w:rsidRPr="009A7C37">
                    <w:rPr>
                      <w:b/>
                      <w:bCs/>
                      <w:sz w:val="18"/>
                      <w:szCs w:val="18"/>
                    </w:rPr>
                    <w:t>Role</w:t>
                  </w:r>
                  <w:r w:rsidRPr="009A7C37">
                    <w:rPr>
                      <w:sz w:val="18"/>
                      <w:szCs w:val="18"/>
                    </w:rPr>
                    <w:t> </w:t>
                  </w:r>
                </w:p>
              </w:tc>
              <w:tc>
                <w:tcPr>
                  <w:tcW w:w="945" w:type="dxa"/>
                  <w:tcBorders>
                    <w:top w:val="single" w:sz="6" w:space="0" w:color="D9D9D9"/>
                    <w:left w:val="single" w:sz="6" w:space="0" w:color="D9D9D9"/>
                    <w:bottom w:val="single" w:sz="6" w:space="0" w:color="D9D9D9"/>
                    <w:right w:val="single" w:sz="6" w:space="0" w:color="D9D9D9"/>
                  </w:tcBorders>
                  <w:shd w:val="clear" w:color="auto" w:fill="F2F2F2"/>
                  <w:hideMark/>
                </w:tcPr>
                <w:p w14:paraId="75D6B7C7" w14:textId="77777777" w:rsidR="009A7C37" w:rsidRPr="009A7C37" w:rsidRDefault="009A7C37" w:rsidP="009A7C37">
                  <w:pPr>
                    <w:jc w:val="both"/>
                    <w:rPr>
                      <w:sz w:val="18"/>
                      <w:szCs w:val="18"/>
                    </w:rPr>
                  </w:pPr>
                  <w:r w:rsidRPr="009A7C37">
                    <w:rPr>
                      <w:b/>
                      <w:bCs/>
                      <w:sz w:val="18"/>
                      <w:szCs w:val="18"/>
                    </w:rPr>
                    <w:t>Name</w:t>
                  </w:r>
                  <w:r w:rsidRPr="009A7C37">
                    <w:rPr>
                      <w:sz w:val="18"/>
                      <w:szCs w:val="18"/>
                    </w:rPr>
                    <w:t> </w:t>
                  </w:r>
                </w:p>
              </w:tc>
              <w:tc>
                <w:tcPr>
                  <w:tcW w:w="1260" w:type="dxa"/>
                  <w:tcBorders>
                    <w:top w:val="single" w:sz="6" w:space="0" w:color="D9D9D9"/>
                    <w:left w:val="single" w:sz="6" w:space="0" w:color="D9D9D9"/>
                    <w:bottom w:val="single" w:sz="6" w:space="0" w:color="D9D9D9"/>
                    <w:right w:val="single" w:sz="6" w:space="0" w:color="D9D9D9"/>
                  </w:tcBorders>
                  <w:shd w:val="clear" w:color="auto" w:fill="F2F2F2"/>
                  <w:hideMark/>
                </w:tcPr>
                <w:p w14:paraId="49553EE2" w14:textId="77777777" w:rsidR="009A7C37" w:rsidRPr="009A7C37" w:rsidRDefault="009A7C37" w:rsidP="009A7C37">
                  <w:pPr>
                    <w:jc w:val="both"/>
                    <w:rPr>
                      <w:sz w:val="18"/>
                      <w:szCs w:val="18"/>
                    </w:rPr>
                  </w:pPr>
                  <w:r w:rsidRPr="009A7C37">
                    <w:rPr>
                      <w:b/>
                      <w:bCs/>
                      <w:sz w:val="18"/>
                      <w:szCs w:val="18"/>
                    </w:rPr>
                    <w:t>Qualification</w:t>
                  </w:r>
                  <w:r w:rsidRPr="009A7C37">
                    <w:rPr>
                      <w:sz w:val="18"/>
                      <w:szCs w:val="18"/>
                    </w:rPr>
                    <w:t> </w:t>
                  </w:r>
                </w:p>
              </w:tc>
              <w:tc>
                <w:tcPr>
                  <w:tcW w:w="1515" w:type="dxa"/>
                  <w:tcBorders>
                    <w:top w:val="single" w:sz="6" w:space="0" w:color="D9D9D9"/>
                    <w:left w:val="single" w:sz="6" w:space="0" w:color="D9D9D9"/>
                    <w:bottom w:val="single" w:sz="6" w:space="0" w:color="D9D9D9"/>
                    <w:right w:val="single" w:sz="6" w:space="0" w:color="D9D9D9"/>
                  </w:tcBorders>
                  <w:shd w:val="clear" w:color="auto" w:fill="F2F2F2"/>
                  <w:hideMark/>
                </w:tcPr>
                <w:p w14:paraId="665A4C06" w14:textId="77777777" w:rsidR="009A7C37" w:rsidRPr="009A7C37" w:rsidRDefault="009A7C37" w:rsidP="009A7C37">
                  <w:pPr>
                    <w:jc w:val="both"/>
                    <w:rPr>
                      <w:sz w:val="18"/>
                      <w:szCs w:val="18"/>
                    </w:rPr>
                  </w:pPr>
                  <w:r w:rsidRPr="009A7C37">
                    <w:rPr>
                      <w:b/>
                      <w:bCs/>
                      <w:sz w:val="18"/>
                      <w:szCs w:val="18"/>
                    </w:rPr>
                    <w:t>Relevant experience</w:t>
                  </w:r>
                  <w:r w:rsidRPr="009A7C37">
                    <w:rPr>
                      <w:sz w:val="18"/>
                      <w:szCs w:val="18"/>
                    </w:rPr>
                    <w:t> </w:t>
                  </w:r>
                </w:p>
              </w:tc>
              <w:tc>
                <w:tcPr>
                  <w:tcW w:w="1155" w:type="dxa"/>
                  <w:tcBorders>
                    <w:top w:val="single" w:sz="6" w:space="0" w:color="D9D9D9"/>
                    <w:left w:val="single" w:sz="6" w:space="0" w:color="D9D9D9"/>
                    <w:bottom w:val="single" w:sz="6" w:space="0" w:color="D9D9D9"/>
                    <w:right w:val="single" w:sz="6" w:space="0" w:color="D9D9D9"/>
                  </w:tcBorders>
                  <w:shd w:val="clear" w:color="auto" w:fill="F2F2F2"/>
                  <w:hideMark/>
                </w:tcPr>
                <w:p w14:paraId="31237FE9" w14:textId="77777777" w:rsidR="009A7C37" w:rsidRPr="009A7C37" w:rsidRDefault="009A7C37" w:rsidP="009A7C37">
                  <w:pPr>
                    <w:jc w:val="both"/>
                    <w:rPr>
                      <w:sz w:val="18"/>
                      <w:szCs w:val="18"/>
                    </w:rPr>
                  </w:pPr>
                  <w:r w:rsidRPr="009A7C37">
                    <w:rPr>
                      <w:b/>
                      <w:bCs/>
                      <w:sz w:val="18"/>
                      <w:szCs w:val="18"/>
                    </w:rPr>
                    <w:t>Years </w:t>
                  </w:r>
                  <w:r w:rsidRPr="009A7C37">
                    <w:rPr>
                      <w:sz w:val="18"/>
                      <w:szCs w:val="18"/>
                    </w:rPr>
                    <w:t> </w:t>
                  </w:r>
                </w:p>
              </w:tc>
            </w:tr>
            <w:tr w:rsidR="009A7C37" w:rsidRPr="009A7C37" w14:paraId="0D10D2FC" w14:textId="77777777">
              <w:trPr>
                <w:trHeight w:val="300"/>
              </w:trPr>
              <w:tc>
                <w:tcPr>
                  <w:tcW w:w="1440" w:type="dxa"/>
                  <w:tcBorders>
                    <w:top w:val="single" w:sz="6" w:space="0" w:color="D9D9D9"/>
                    <w:left w:val="single" w:sz="6" w:space="0" w:color="D9D9D9"/>
                    <w:bottom w:val="single" w:sz="6" w:space="0" w:color="D9D9D9"/>
                    <w:right w:val="single" w:sz="6" w:space="0" w:color="D9D9D9"/>
                  </w:tcBorders>
                  <w:shd w:val="clear" w:color="auto" w:fill="FFFFFF"/>
                  <w:hideMark/>
                </w:tcPr>
                <w:p w14:paraId="1C029F6E" w14:textId="77777777" w:rsidR="009A7C37" w:rsidRPr="009A7C37" w:rsidRDefault="009A7C37" w:rsidP="009A7C37">
                  <w:pPr>
                    <w:jc w:val="both"/>
                    <w:rPr>
                      <w:sz w:val="18"/>
                      <w:szCs w:val="18"/>
                    </w:rPr>
                  </w:pPr>
                  <w:r w:rsidRPr="009A7C37">
                    <w:rPr>
                      <w:sz w:val="18"/>
                      <w:szCs w:val="18"/>
                    </w:rPr>
                    <w:t>Team leader </w:t>
                  </w:r>
                </w:p>
              </w:tc>
              <w:tc>
                <w:tcPr>
                  <w:tcW w:w="945" w:type="dxa"/>
                  <w:tcBorders>
                    <w:top w:val="single" w:sz="6" w:space="0" w:color="D9D9D9"/>
                    <w:left w:val="single" w:sz="6" w:space="0" w:color="D9D9D9"/>
                    <w:bottom w:val="single" w:sz="6" w:space="0" w:color="D9D9D9"/>
                    <w:right w:val="single" w:sz="6" w:space="0" w:color="D9D9D9"/>
                  </w:tcBorders>
                  <w:shd w:val="clear" w:color="auto" w:fill="FFFFFF"/>
                  <w:hideMark/>
                </w:tcPr>
                <w:p w14:paraId="2BAB00D3" w14:textId="77777777" w:rsidR="009A7C37" w:rsidRPr="009A7C37" w:rsidRDefault="009A7C37" w:rsidP="009A7C37">
                  <w:pPr>
                    <w:jc w:val="both"/>
                    <w:rPr>
                      <w:sz w:val="18"/>
                      <w:szCs w:val="18"/>
                    </w:rPr>
                  </w:pPr>
                  <w:r w:rsidRPr="009A7C37">
                    <w:rPr>
                      <w:sz w:val="18"/>
                      <w:szCs w:val="18"/>
                    </w:rPr>
                    <w:t> </w:t>
                  </w:r>
                </w:p>
              </w:tc>
              <w:tc>
                <w:tcPr>
                  <w:tcW w:w="1260" w:type="dxa"/>
                  <w:tcBorders>
                    <w:top w:val="single" w:sz="6" w:space="0" w:color="D9D9D9"/>
                    <w:left w:val="single" w:sz="6" w:space="0" w:color="D9D9D9"/>
                    <w:bottom w:val="single" w:sz="6" w:space="0" w:color="D9D9D9"/>
                    <w:right w:val="single" w:sz="6" w:space="0" w:color="D9D9D9"/>
                  </w:tcBorders>
                  <w:shd w:val="clear" w:color="auto" w:fill="FFFFFF"/>
                  <w:hideMark/>
                </w:tcPr>
                <w:p w14:paraId="5A4B6B87" w14:textId="77777777" w:rsidR="009A7C37" w:rsidRPr="009A7C37" w:rsidRDefault="009A7C37" w:rsidP="009A7C37">
                  <w:pPr>
                    <w:jc w:val="both"/>
                    <w:rPr>
                      <w:sz w:val="18"/>
                      <w:szCs w:val="18"/>
                    </w:rPr>
                  </w:pPr>
                  <w:r w:rsidRPr="009A7C37">
                    <w:rPr>
                      <w:sz w:val="18"/>
                      <w:szCs w:val="18"/>
                    </w:rPr>
                    <w:t> </w:t>
                  </w:r>
                </w:p>
              </w:tc>
              <w:tc>
                <w:tcPr>
                  <w:tcW w:w="1515" w:type="dxa"/>
                  <w:tcBorders>
                    <w:top w:val="single" w:sz="6" w:space="0" w:color="D9D9D9"/>
                    <w:left w:val="single" w:sz="6" w:space="0" w:color="D9D9D9"/>
                    <w:bottom w:val="single" w:sz="6" w:space="0" w:color="D9D9D9"/>
                    <w:right w:val="single" w:sz="6" w:space="0" w:color="D9D9D9"/>
                  </w:tcBorders>
                  <w:shd w:val="clear" w:color="auto" w:fill="FFFFFF"/>
                  <w:hideMark/>
                </w:tcPr>
                <w:p w14:paraId="1A6901D2" w14:textId="77777777" w:rsidR="009A7C37" w:rsidRPr="009A7C37" w:rsidRDefault="009A7C37" w:rsidP="009A7C37">
                  <w:pPr>
                    <w:jc w:val="both"/>
                    <w:rPr>
                      <w:sz w:val="18"/>
                      <w:szCs w:val="18"/>
                    </w:rPr>
                  </w:pPr>
                  <w:r w:rsidRPr="009A7C37">
                    <w:rPr>
                      <w:sz w:val="18"/>
                      <w:szCs w:val="18"/>
                    </w:rPr>
                    <w:t> </w:t>
                  </w:r>
                </w:p>
              </w:tc>
              <w:tc>
                <w:tcPr>
                  <w:tcW w:w="1155" w:type="dxa"/>
                  <w:tcBorders>
                    <w:top w:val="single" w:sz="6" w:space="0" w:color="D9D9D9"/>
                    <w:left w:val="single" w:sz="6" w:space="0" w:color="D9D9D9"/>
                    <w:bottom w:val="single" w:sz="6" w:space="0" w:color="D9D9D9"/>
                    <w:right w:val="single" w:sz="6" w:space="0" w:color="D9D9D9"/>
                  </w:tcBorders>
                  <w:shd w:val="clear" w:color="auto" w:fill="FFFFFF"/>
                  <w:hideMark/>
                </w:tcPr>
                <w:p w14:paraId="49779EB8" w14:textId="77777777" w:rsidR="009A7C37" w:rsidRPr="009A7C37" w:rsidRDefault="009A7C37" w:rsidP="009A7C37">
                  <w:pPr>
                    <w:jc w:val="both"/>
                    <w:rPr>
                      <w:sz w:val="18"/>
                      <w:szCs w:val="18"/>
                    </w:rPr>
                  </w:pPr>
                  <w:r w:rsidRPr="009A7C37">
                    <w:rPr>
                      <w:sz w:val="18"/>
                      <w:szCs w:val="18"/>
                    </w:rPr>
                    <w:t> </w:t>
                  </w:r>
                </w:p>
              </w:tc>
            </w:tr>
            <w:tr w:rsidR="009A7C37" w:rsidRPr="009A7C37" w14:paraId="28142A75" w14:textId="77777777">
              <w:trPr>
                <w:trHeight w:val="300"/>
              </w:trPr>
              <w:tc>
                <w:tcPr>
                  <w:tcW w:w="1440" w:type="dxa"/>
                  <w:tcBorders>
                    <w:top w:val="single" w:sz="6" w:space="0" w:color="D9D9D9"/>
                    <w:left w:val="single" w:sz="6" w:space="0" w:color="D9D9D9"/>
                    <w:bottom w:val="single" w:sz="6" w:space="0" w:color="D9D9D9"/>
                    <w:right w:val="single" w:sz="6" w:space="0" w:color="D9D9D9"/>
                  </w:tcBorders>
                  <w:shd w:val="clear" w:color="auto" w:fill="FFFFFF"/>
                  <w:hideMark/>
                </w:tcPr>
                <w:p w14:paraId="597AD4BA" w14:textId="77777777" w:rsidR="009A7C37" w:rsidRPr="009A7C37" w:rsidRDefault="009A7C37" w:rsidP="009A7C37">
                  <w:pPr>
                    <w:jc w:val="both"/>
                    <w:rPr>
                      <w:sz w:val="18"/>
                      <w:szCs w:val="18"/>
                    </w:rPr>
                  </w:pPr>
                  <w:r w:rsidRPr="009A7C37">
                    <w:rPr>
                      <w:sz w:val="18"/>
                      <w:szCs w:val="18"/>
                    </w:rPr>
                    <w:t>Qualification development/ </w:t>
                  </w:r>
                </w:p>
                <w:p w14:paraId="583FD2D6" w14:textId="77777777" w:rsidR="009A7C37" w:rsidRPr="009A7C37" w:rsidRDefault="009A7C37" w:rsidP="009A7C37">
                  <w:pPr>
                    <w:jc w:val="both"/>
                    <w:rPr>
                      <w:sz w:val="18"/>
                      <w:szCs w:val="18"/>
                    </w:rPr>
                  </w:pPr>
                  <w:r w:rsidRPr="009A7C37">
                    <w:rPr>
                      <w:sz w:val="18"/>
                      <w:szCs w:val="18"/>
                    </w:rPr>
                    <w:t>Curriculum specialist </w:t>
                  </w:r>
                </w:p>
              </w:tc>
              <w:tc>
                <w:tcPr>
                  <w:tcW w:w="945" w:type="dxa"/>
                  <w:tcBorders>
                    <w:top w:val="single" w:sz="6" w:space="0" w:color="D9D9D9"/>
                    <w:left w:val="single" w:sz="6" w:space="0" w:color="D9D9D9"/>
                    <w:bottom w:val="single" w:sz="6" w:space="0" w:color="D9D9D9"/>
                    <w:right w:val="single" w:sz="6" w:space="0" w:color="D9D9D9"/>
                  </w:tcBorders>
                  <w:shd w:val="clear" w:color="auto" w:fill="FFFFFF"/>
                  <w:hideMark/>
                </w:tcPr>
                <w:p w14:paraId="238851D5" w14:textId="77777777" w:rsidR="009A7C37" w:rsidRPr="009A7C37" w:rsidRDefault="009A7C37" w:rsidP="009A7C37">
                  <w:pPr>
                    <w:jc w:val="both"/>
                    <w:rPr>
                      <w:sz w:val="18"/>
                      <w:szCs w:val="18"/>
                    </w:rPr>
                  </w:pPr>
                  <w:r w:rsidRPr="009A7C37">
                    <w:rPr>
                      <w:sz w:val="18"/>
                      <w:szCs w:val="18"/>
                    </w:rPr>
                    <w:t> </w:t>
                  </w:r>
                </w:p>
              </w:tc>
              <w:tc>
                <w:tcPr>
                  <w:tcW w:w="1260" w:type="dxa"/>
                  <w:tcBorders>
                    <w:top w:val="single" w:sz="6" w:space="0" w:color="D9D9D9"/>
                    <w:left w:val="single" w:sz="6" w:space="0" w:color="D9D9D9"/>
                    <w:bottom w:val="single" w:sz="6" w:space="0" w:color="D9D9D9"/>
                    <w:right w:val="single" w:sz="6" w:space="0" w:color="D9D9D9"/>
                  </w:tcBorders>
                  <w:shd w:val="clear" w:color="auto" w:fill="FFFFFF"/>
                  <w:hideMark/>
                </w:tcPr>
                <w:p w14:paraId="3FB8160C" w14:textId="77777777" w:rsidR="009A7C37" w:rsidRPr="009A7C37" w:rsidRDefault="009A7C37" w:rsidP="009A7C37">
                  <w:pPr>
                    <w:jc w:val="both"/>
                    <w:rPr>
                      <w:sz w:val="18"/>
                      <w:szCs w:val="18"/>
                    </w:rPr>
                  </w:pPr>
                  <w:r w:rsidRPr="009A7C37">
                    <w:rPr>
                      <w:sz w:val="18"/>
                      <w:szCs w:val="18"/>
                    </w:rPr>
                    <w:t> </w:t>
                  </w:r>
                </w:p>
              </w:tc>
              <w:tc>
                <w:tcPr>
                  <w:tcW w:w="1515" w:type="dxa"/>
                  <w:tcBorders>
                    <w:top w:val="single" w:sz="6" w:space="0" w:color="D9D9D9"/>
                    <w:left w:val="single" w:sz="6" w:space="0" w:color="D9D9D9"/>
                    <w:bottom w:val="single" w:sz="6" w:space="0" w:color="D9D9D9"/>
                    <w:right w:val="single" w:sz="6" w:space="0" w:color="D9D9D9"/>
                  </w:tcBorders>
                  <w:shd w:val="clear" w:color="auto" w:fill="FFFFFF"/>
                  <w:hideMark/>
                </w:tcPr>
                <w:p w14:paraId="143290A5" w14:textId="77777777" w:rsidR="009A7C37" w:rsidRPr="009A7C37" w:rsidRDefault="009A7C37" w:rsidP="009A7C37">
                  <w:pPr>
                    <w:jc w:val="both"/>
                    <w:rPr>
                      <w:sz w:val="18"/>
                      <w:szCs w:val="18"/>
                    </w:rPr>
                  </w:pPr>
                  <w:r w:rsidRPr="009A7C37">
                    <w:rPr>
                      <w:sz w:val="18"/>
                      <w:szCs w:val="18"/>
                    </w:rPr>
                    <w:t> </w:t>
                  </w:r>
                </w:p>
              </w:tc>
              <w:tc>
                <w:tcPr>
                  <w:tcW w:w="1155" w:type="dxa"/>
                  <w:tcBorders>
                    <w:top w:val="single" w:sz="6" w:space="0" w:color="D9D9D9"/>
                    <w:left w:val="single" w:sz="6" w:space="0" w:color="D9D9D9"/>
                    <w:bottom w:val="single" w:sz="6" w:space="0" w:color="D9D9D9"/>
                    <w:right w:val="single" w:sz="6" w:space="0" w:color="D9D9D9"/>
                  </w:tcBorders>
                  <w:shd w:val="clear" w:color="auto" w:fill="FFFFFF"/>
                  <w:hideMark/>
                </w:tcPr>
                <w:p w14:paraId="72E3CBF3" w14:textId="77777777" w:rsidR="009A7C37" w:rsidRPr="009A7C37" w:rsidRDefault="009A7C37" w:rsidP="009A7C37">
                  <w:pPr>
                    <w:jc w:val="both"/>
                    <w:rPr>
                      <w:sz w:val="18"/>
                      <w:szCs w:val="18"/>
                    </w:rPr>
                  </w:pPr>
                  <w:r w:rsidRPr="009A7C37">
                    <w:rPr>
                      <w:sz w:val="18"/>
                      <w:szCs w:val="18"/>
                    </w:rPr>
                    <w:t> </w:t>
                  </w:r>
                </w:p>
              </w:tc>
            </w:tr>
            <w:tr w:rsidR="009A7C37" w:rsidRPr="009A7C37" w14:paraId="4873C744" w14:textId="77777777">
              <w:trPr>
                <w:trHeight w:val="300"/>
              </w:trPr>
              <w:tc>
                <w:tcPr>
                  <w:tcW w:w="1440" w:type="dxa"/>
                  <w:tcBorders>
                    <w:top w:val="single" w:sz="6" w:space="0" w:color="D9D9D9"/>
                    <w:left w:val="single" w:sz="6" w:space="0" w:color="D9D9D9"/>
                    <w:bottom w:val="single" w:sz="6" w:space="0" w:color="D9D9D9"/>
                    <w:right w:val="single" w:sz="6" w:space="0" w:color="D9D9D9"/>
                  </w:tcBorders>
                  <w:shd w:val="clear" w:color="auto" w:fill="FFFFFF"/>
                  <w:hideMark/>
                </w:tcPr>
                <w:p w14:paraId="28AD83AD" w14:textId="77777777" w:rsidR="009A7C37" w:rsidRPr="009A7C37" w:rsidRDefault="009A7C37" w:rsidP="009A7C37">
                  <w:pPr>
                    <w:jc w:val="both"/>
                    <w:rPr>
                      <w:sz w:val="18"/>
                      <w:szCs w:val="18"/>
                    </w:rPr>
                  </w:pPr>
                  <w:r w:rsidRPr="009A7C37">
                    <w:rPr>
                      <w:sz w:val="18"/>
                      <w:szCs w:val="18"/>
                    </w:rPr>
                    <w:t>Qualitative researcher </w:t>
                  </w:r>
                </w:p>
              </w:tc>
              <w:tc>
                <w:tcPr>
                  <w:tcW w:w="945" w:type="dxa"/>
                  <w:tcBorders>
                    <w:top w:val="single" w:sz="6" w:space="0" w:color="D9D9D9"/>
                    <w:left w:val="single" w:sz="6" w:space="0" w:color="D9D9D9"/>
                    <w:bottom w:val="single" w:sz="6" w:space="0" w:color="D9D9D9"/>
                    <w:right w:val="single" w:sz="6" w:space="0" w:color="D9D9D9"/>
                  </w:tcBorders>
                  <w:shd w:val="clear" w:color="auto" w:fill="FFFFFF"/>
                  <w:hideMark/>
                </w:tcPr>
                <w:p w14:paraId="23A14E07" w14:textId="77777777" w:rsidR="009A7C37" w:rsidRPr="009A7C37" w:rsidRDefault="009A7C37" w:rsidP="009A7C37">
                  <w:pPr>
                    <w:jc w:val="both"/>
                    <w:rPr>
                      <w:sz w:val="18"/>
                      <w:szCs w:val="18"/>
                    </w:rPr>
                  </w:pPr>
                  <w:r w:rsidRPr="009A7C37">
                    <w:rPr>
                      <w:sz w:val="18"/>
                      <w:szCs w:val="18"/>
                    </w:rPr>
                    <w:t> </w:t>
                  </w:r>
                </w:p>
              </w:tc>
              <w:tc>
                <w:tcPr>
                  <w:tcW w:w="1260" w:type="dxa"/>
                  <w:tcBorders>
                    <w:top w:val="single" w:sz="6" w:space="0" w:color="D9D9D9"/>
                    <w:left w:val="single" w:sz="6" w:space="0" w:color="D9D9D9"/>
                    <w:bottom w:val="single" w:sz="6" w:space="0" w:color="D9D9D9"/>
                    <w:right w:val="single" w:sz="6" w:space="0" w:color="D9D9D9"/>
                  </w:tcBorders>
                  <w:shd w:val="clear" w:color="auto" w:fill="FFFFFF"/>
                  <w:hideMark/>
                </w:tcPr>
                <w:p w14:paraId="7E3B35A3" w14:textId="77777777" w:rsidR="009A7C37" w:rsidRPr="009A7C37" w:rsidRDefault="009A7C37" w:rsidP="009A7C37">
                  <w:pPr>
                    <w:jc w:val="both"/>
                    <w:rPr>
                      <w:sz w:val="18"/>
                      <w:szCs w:val="18"/>
                    </w:rPr>
                  </w:pPr>
                  <w:r w:rsidRPr="009A7C37">
                    <w:rPr>
                      <w:sz w:val="18"/>
                      <w:szCs w:val="18"/>
                    </w:rPr>
                    <w:t> </w:t>
                  </w:r>
                </w:p>
              </w:tc>
              <w:tc>
                <w:tcPr>
                  <w:tcW w:w="1515" w:type="dxa"/>
                  <w:tcBorders>
                    <w:top w:val="single" w:sz="6" w:space="0" w:color="D9D9D9"/>
                    <w:left w:val="single" w:sz="6" w:space="0" w:color="D9D9D9"/>
                    <w:bottom w:val="single" w:sz="6" w:space="0" w:color="D9D9D9"/>
                    <w:right w:val="single" w:sz="6" w:space="0" w:color="D9D9D9"/>
                  </w:tcBorders>
                  <w:shd w:val="clear" w:color="auto" w:fill="FFFFFF"/>
                  <w:hideMark/>
                </w:tcPr>
                <w:p w14:paraId="408598EA" w14:textId="77777777" w:rsidR="009A7C37" w:rsidRPr="009A7C37" w:rsidRDefault="009A7C37" w:rsidP="009A7C37">
                  <w:pPr>
                    <w:jc w:val="both"/>
                    <w:rPr>
                      <w:sz w:val="18"/>
                      <w:szCs w:val="18"/>
                    </w:rPr>
                  </w:pPr>
                  <w:r w:rsidRPr="009A7C37">
                    <w:rPr>
                      <w:sz w:val="18"/>
                      <w:szCs w:val="18"/>
                    </w:rPr>
                    <w:t> </w:t>
                  </w:r>
                </w:p>
              </w:tc>
              <w:tc>
                <w:tcPr>
                  <w:tcW w:w="1155" w:type="dxa"/>
                  <w:tcBorders>
                    <w:top w:val="single" w:sz="6" w:space="0" w:color="D9D9D9"/>
                    <w:left w:val="single" w:sz="6" w:space="0" w:color="D9D9D9"/>
                    <w:bottom w:val="single" w:sz="6" w:space="0" w:color="D9D9D9"/>
                    <w:right w:val="single" w:sz="6" w:space="0" w:color="D9D9D9"/>
                  </w:tcBorders>
                  <w:shd w:val="clear" w:color="auto" w:fill="FFFFFF"/>
                  <w:hideMark/>
                </w:tcPr>
                <w:p w14:paraId="604815A8" w14:textId="77777777" w:rsidR="009A7C37" w:rsidRPr="009A7C37" w:rsidRDefault="009A7C37" w:rsidP="009A7C37">
                  <w:pPr>
                    <w:jc w:val="both"/>
                    <w:rPr>
                      <w:sz w:val="18"/>
                      <w:szCs w:val="18"/>
                    </w:rPr>
                  </w:pPr>
                  <w:r w:rsidRPr="009A7C37">
                    <w:rPr>
                      <w:sz w:val="18"/>
                      <w:szCs w:val="18"/>
                    </w:rPr>
                    <w:t> </w:t>
                  </w:r>
                </w:p>
              </w:tc>
            </w:tr>
          </w:tbl>
          <w:p w14:paraId="1CB05180" w14:textId="77777777" w:rsidR="009A7C37" w:rsidRPr="009A7C37" w:rsidRDefault="009A7C37" w:rsidP="009A7C37">
            <w:pPr>
              <w:jc w:val="both"/>
              <w:rPr>
                <w:sz w:val="18"/>
                <w:szCs w:val="18"/>
              </w:rPr>
            </w:pPr>
            <w:r w:rsidRPr="009A7C37">
              <w:rPr>
                <w:sz w:val="18"/>
                <w:szCs w:val="18"/>
              </w:rPr>
              <w:t>Team leader projects: list up to ten completed projects. Each completed project must be substantiated in the CV. HWSETA may contact references.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9"/>
              <w:gridCol w:w="660"/>
              <w:gridCol w:w="1095"/>
              <w:gridCol w:w="660"/>
              <w:gridCol w:w="2086"/>
              <w:gridCol w:w="1366"/>
            </w:tblGrid>
            <w:tr w:rsidR="009A7C37" w:rsidRPr="009A7C37" w14:paraId="404506DA" w14:textId="77777777">
              <w:trPr>
                <w:trHeight w:val="300"/>
              </w:trPr>
              <w:tc>
                <w:tcPr>
                  <w:tcW w:w="750" w:type="dxa"/>
                  <w:tcBorders>
                    <w:top w:val="single" w:sz="6" w:space="0" w:color="D9D9D9"/>
                    <w:left w:val="single" w:sz="6" w:space="0" w:color="D9D9D9"/>
                    <w:bottom w:val="single" w:sz="6" w:space="0" w:color="D9D9D9"/>
                    <w:right w:val="single" w:sz="6" w:space="0" w:color="D9D9D9"/>
                  </w:tcBorders>
                  <w:shd w:val="clear" w:color="auto" w:fill="F2F2F2"/>
                  <w:hideMark/>
                </w:tcPr>
                <w:p w14:paraId="33334E27" w14:textId="77777777" w:rsidR="009A7C37" w:rsidRPr="009A7C37" w:rsidRDefault="009A7C37" w:rsidP="009A7C37">
                  <w:pPr>
                    <w:jc w:val="both"/>
                    <w:rPr>
                      <w:sz w:val="18"/>
                      <w:szCs w:val="18"/>
                    </w:rPr>
                  </w:pPr>
                  <w:r w:rsidRPr="009A7C37">
                    <w:rPr>
                      <w:b/>
                      <w:bCs/>
                      <w:sz w:val="18"/>
                      <w:szCs w:val="18"/>
                    </w:rPr>
                    <w:t>Project title</w:t>
                  </w: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shd w:val="clear" w:color="auto" w:fill="F2F2F2"/>
                  <w:hideMark/>
                </w:tcPr>
                <w:p w14:paraId="5249FFEA" w14:textId="77777777" w:rsidR="009A7C37" w:rsidRPr="009A7C37" w:rsidRDefault="009A7C37" w:rsidP="009A7C37">
                  <w:pPr>
                    <w:jc w:val="both"/>
                    <w:rPr>
                      <w:sz w:val="18"/>
                      <w:szCs w:val="18"/>
                    </w:rPr>
                  </w:pPr>
                  <w:r w:rsidRPr="009A7C37">
                    <w:rPr>
                      <w:b/>
                      <w:bCs/>
                      <w:sz w:val="18"/>
                      <w:szCs w:val="18"/>
                    </w:rPr>
                    <w:t>Client</w:t>
                  </w:r>
                  <w:r w:rsidRPr="009A7C37">
                    <w:rPr>
                      <w:sz w:val="18"/>
                      <w:szCs w:val="18"/>
                    </w:rPr>
                    <w:t> </w:t>
                  </w:r>
                </w:p>
              </w:tc>
              <w:tc>
                <w:tcPr>
                  <w:tcW w:w="1095" w:type="dxa"/>
                  <w:tcBorders>
                    <w:top w:val="single" w:sz="6" w:space="0" w:color="D9D9D9"/>
                    <w:left w:val="single" w:sz="6" w:space="0" w:color="D9D9D9"/>
                    <w:bottom w:val="single" w:sz="6" w:space="0" w:color="D9D9D9"/>
                    <w:right w:val="single" w:sz="6" w:space="0" w:color="D9D9D9"/>
                  </w:tcBorders>
                  <w:shd w:val="clear" w:color="auto" w:fill="F2F2F2"/>
                  <w:hideMark/>
                </w:tcPr>
                <w:p w14:paraId="7BEB945D" w14:textId="77777777" w:rsidR="009A7C37" w:rsidRPr="009A7C37" w:rsidRDefault="009A7C37" w:rsidP="009A7C37">
                  <w:pPr>
                    <w:jc w:val="both"/>
                    <w:rPr>
                      <w:sz w:val="18"/>
                      <w:szCs w:val="18"/>
                    </w:rPr>
                  </w:pPr>
                  <w:r w:rsidRPr="009A7C37">
                    <w:rPr>
                      <w:b/>
                      <w:bCs/>
                      <w:sz w:val="18"/>
                      <w:szCs w:val="18"/>
                    </w:rPr>
                    <w:t>Completion date</w:t>
                  </w: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shd w:val="clear" w:color="auto" w:fill="F2F2F2"/>
                  <w:hideMark/>
                </w:tcPr>
                <w:p w14:paraId="17A7A441" w14:textId="77777777" w:rsidR="009A7C37" w:rsidRPr="009A7C37" w:rsidRDefault="009A7C37" w:rsidP="009A7C37">
                  <w:pPr>
                    <w:jc w:val="both"/>
                    <w:rPr>
                      <w:sz w:val="18"/>
                      <w:szCs w:val="18"/>
                    </w:rPr>
                  </w:pPr>
                  <w:r w:rsidRPr="009A7C37">
                    <w:rPr>
                      <w:b/>
                      <w:bCs/>
                      <w:sz w:val="18"/>
                      <w:szCs w:val="18"/>
                    </w:rPr>
                    <w:t>Study type</w:t>
                  </w:r>
                  <w:r w:rsidRPr="009A7C37">
                    <w:rPr>
                      <w:sz w:val="18"/>
                      <w:szCs w:val="18"/>
                    </w:rPr>
                    <w:t> </w:t>
                  </w:r>
                </w:p>
              </w:tc>
              <w:tc>
                <w:tcPr>
                  <w:tcW w:w="2055" w:type="dxa"/>
                  <w:tcBorders>
                    <w:top w:val="single" w:sz="6" w:space="0" w:color="D9D9D9"/>
                    <w:left w:val="single" w:sz="6" w:space="0" w:color="D9D9D9"/>
                    <w:bottom w:val="single" w:sz="6" w:space="0" w:color="D9D9D9"/>
                    <w:right w:val="single" w:sz="6" w:space="0" w:color="D9D9D9"/>
                  </w:tcBorders>
                  <w:shd w:val="clear" w:color="auto" w:fill="F2F2F2"/>
                  <w:hideMark/>
                </w:tcPr>
                <w:p w14:paraId="15551DD1" w14:textId="77777777" w:rsidR="009A7C37" w:rsidRPr="009A7C37" w:rsidRDefault="009A7C37" w:rsidP="009A7C37">
                  <w:pPr>
                    <w:jc w:val="both"/>
                    <w:rPr>
                      <w:sz w:val="18"/>
                      <w:szCs w:val="18"/>
                    </w:rPr>
                  </w:pPr>
                  <w:r w:rsidRPr="009A7C37">
                    <w:rPr>
                      <w:b/>
                      <w:bCs/>
                      <w:sz w:val="18"/>
                      <w:szCs w:val="18"/>
                    </w:rPr>
                    <w:t>Qualification/curriculum assessed</w:t>
                  </w:r>
                  <w:r w:rsidRPr="009A7C37">
                    <w:rPr>
                      <w:sz w:val="18"/>
                      <w:szCs w:val="18"/>
                    </w:rPr>
                    <w:t> </w:t>
                  </w:r>
                </w:p>
              </w:tc>
              <w:tc>
                <w:tcPr>
                  <w:tcW w:w="1125" w:type="dxa"/>
                  <w:tcBorders>
                    <w:top w:val="single" w:sz="6" w:space="0" w:color="D9D9D9"/>
                    <w:left w:val="single" w:sz="6" w:space="0" w:color="D9D9D9"/>
                    <w:bottom w:val="single" w:sz="6" w:space="0" w:color="D9D9D9"/>
                    <w:right w:val="single" w:sz="6" w:space="0" w:color="D9D9D9"/>
                  </w:tcBorders>
                  <w:shd w:val="clear" w:color="auto" w:fill="F2F2F2"/>
                  <w:hideMark/>
                </w:tcPr>
                <w:p w14:paraId="7D65AA59" w14:textId="77777777" w:rsidR="009A7C37" w:rsidRPr="009A7C37" w:rsidRDefault="009A7C37" w:rsidP="009A7C37">
                  <w:pPr>
                    <w:jc w:val="both"/>
                    <w:rPr>
                      <w:sz w:val="18"/>
                      <w:szCs w:val="18"/>
                    </w:rPr>
                  </w:pPr>
                  <w:r w:rsidRPr="009A7C37">
                    <w:rPr>
                      <w:b/>
                      <w:bCs/>
                      <w:sz w:val="18"/>
                      <w:szCs w:val="18"/>
                    </w:rPr>
                    <w:t>Reference name phone      email</w:t>
                  </w:r>
                  <w:r w:rsidRPr="009A7C37">
                    <w:rPr>
                      <w:sz w:val="18"/>
                      <w:szCs w:val="18"/>
                    </w:rPr>
                    <w:t> </w:t>
                  </w:r>
                </w:p>
              </w:tc>
            </w:tr>
            <w:tr w:rsidR="009A7C37" w:rsidRPr="009A7C37" w14:paraId="7051ADD0" w14:textId="77777777">
              <w:trPr>
                <w:trHeight w:val="300"/>
              </w:trPr>
              <w:tc>
                <w:tcPr>
                  <w:tcW w:w="750" w:type="dxa"/>
                  <w:tcBorders>
                    <w:top w:val="single" w:sz="6" w:space="0" w:color="D9D9D9"/>
                    <w:left w:val="single" w:sz="6" w:space="0" w:color="D9D9D9"/>
                    <w:bottom w:val="single" w:sz="6" w:space="0" w:color="D9D9D9"/>
                    <w:right w:val="single" w:sz="6" w:space="0" w:color="D9D9D9"/>
                  </w:tcBorders>
                  <w:hideMark/>
                </w:tcPr>
                <w:p w14:paraId="3324B00A" w14:textId="77777777" w:rsidR="009A7C37" w:rsidRPr="009A7C37" w:rsidRDefault="009A7C37" w:rsidP="009A7C37">
                  <w:pPr>
                    <w:jc w:val="both"/>
                    <w:rPr>
                      <w:sz w:val="18"/>
                      <w:szCs w:val="18"/>
                    </w:rPr>
                  </w:pP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hideMark/>
                </w:tcPr>
                <w:p w14:paraId="2182371E" w14:textId="77777777" w:rsidR="009A7C37" w:rsidRPr="009A7C37" w:rsidRDefault="009A7C37" w:rsidP="009A7C37">
                  <w:pPr>
                    <w:jc w:val="both"/>
                    <w:rPr>
                      <w:sz w:val="18"/>
                      <w:szCs w:val="18"/>
                    </w:rPr>
                  </w:pPr>
                  <w:r w:rsidRPr="009A7C37">
                    <w:rPr>
                      <w:sz w:val="18"/>
                      <w:szCs w:val="18"/>
                    </w:rPr>
                    <w:t> </w:t>
                  </w:r>
                </w:p>
              </w:tc>
              <w:tc>
                <w:tcPr>
                  <w:tcW w:w="1095" w:type="dxa"/>
                  <w:tcBorders>
                    <w:top w:val="single" w:sz="6" w:space="0" w:color="D9D9D9"/>
                    <w:left w:val="single" w:sz="6" w:space="0" w:color="D9D9D9"/>
                    <w:bottom w:val="single" w:sz="6" w:space="0" w:color="D9D9D9"/>
                    <w:right w:val="single" w:sz="6" w:space="0" w:color="D9D9D9"/>
                  </w:tcBorders>
                  <w:hideMark/>
                </w:tcPr>
                <w:p w14:paraId="1B893851" w14:textId="77777777" w:rsidR="009A7C37" w:rsidRPr="009A7C37" w:rsidRDefault="009A7C37" w:rsidP="009A7C37">
                  <w:pPr>
                    <w:jc w:val="both"/>
                    <w:rPr>
                      <w:sz w:val="18"/>
                      <w:szCs w:val="18"/>
                    </w:rPr>
                  </w:pP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hideMark/>
                </w:tcPr>
                <w:p w14:paraId="7A423AA9" w14:textId="77777777" w:rsidR="009A7C37" w:rsidRPr="009A7C37" w:rsidRDefault="009A7C37" w:rsidP="009A7C37">
                  <w:pPr>
                    <w:jc w:val="both"/>
                    <w:rPr>
                      <w:sz w:val="18"/>
                      <w:szCs w:val="18"/>
                    </w:rPr>
                  </w:pPr>
                  <w:r w:rsidRPr="009A7C37">
                    <w:rPr>
                      <w:sz w:val="18"/>
                      <w:szCs w:val="18"/>
                    </w:rPr>
                    <w:t> </w:t>
                  </w:r>
                </w:p>
              </w:tc>
              <w:tc>
                <w:tcPr>
                  <w:tcW w:w="2055" w:type="dxa"/>
                  <w:tcBorders>
                    <w:top w:val="single" w:sz="6" w:space="0" w:color="D9D9D9"/>
                    <w:left w:val="single" w:sz="6" w:space="0" w:color="D9D9D9"/>
                    <w:bottom w:val="single" w:sz="6" w:space="0" w:color="D9D9D9"/>
                    <w:right w:val="single" w:sz="6" w:space="0" w:color="D9D9D9"/>
                  </w:tcBorders>
                  <w:hideMark/>
                </w:tcPr>
                <w:p w14:paraId="59D17149" w14:textId="77777777" w:rsidR="009A7C37" w:rsidRPr="009A7C37" w:rsidRDefault="009A7C37" w:rsidP="009A7C37">
                  <w:pPr>
                    <w:jc w:val="both"/>
                    <w:rPr>
                      <w:sz w:val="18"/>
                      <w:szCs w:val="18"/>
                    </w:rPr>
                  </w:pPr>
                  <w:r w:rsidRPr="009A7C37">
                    <w:rPr>
                      <w:sz w:val="18"/>
                      <w:szCs w:val="18"/>
                    </w:rPr>
                    <w:t> </w:t>
                  </w:r>
                </w:p>
              </w:tc>
              <w:tc>
                <w:tcPr>
                  <w:tcW w:w="1125" w:type="dxa"/>
                  <w:tcBorders>
                    <w:top w:val="single" w:sz="6" w:space="0" w:color="D9D9D9"/>
                    <w:left w:val="single" w:sz="6" w:space="0" w:color="D9D9D9"/>
                    <w:bottom w:val="single" w:sz="6" w:space="0" w:color="D9D9D9"/>
                    <w:right w:val="single" w:sz="6" w:space="0" w:color="D9D9D9"/>
                  </w:tcBorders>
                  <w:hideMark/>
                </w:tcPr>
                <w:p w14:paraId="52F3DC27" w14:textId="77777777" w:rsidR="009A7C37" w:rsidRPr="009A7C37" w:rsidRDefault="009A7C37" w:rsidP="009A7C37">
                  <w:pPr>
                    <w:jc w:val="both"/>
                    <w:rPr>
                      <w:sz w:val="18"/>
                      <w:szCs w:val="18"/>
                    </w:rPr>
                  </w:pPr>
                  <w:r w:rsidRPr="009A7C37">
                    <w:rPr>
                      <w:sz w:val="18"/>
                      <w:szCs w:val="18"/>
                    </w:rPr>
                    <w:t> </w:t>
                  </w:r>
                </w:p>
              </w:tc>
            </w:tr>
            <w:tr w:rsidR="009A7C37" w:rsidRPr="009A7C37" w14:paraId="39BC4AFE" w14:textId="77777777">
              <w:trPr>
                <w:trHeight w:val="300"/>
              </w:trPr>
              <w:tc>
                <w:tcPr>
                  <w:tcW w:w="750" w:type="dxa"/>
                  <w:tcBorders>
                    <w:top w:val="single" w:sz="6" w:space="0" w:color="D9D9D9"/>
                    <w:left w:val="single" w:sz="6" w:space="0" w:color="D9D9D9"/>
                    <w:bottom w:val="single" w:sz="6" w:space="0" w:color="D9D9D9"/>
                    <w:right w:val="single" w:sz="6" w:space="0" w:color="D9D9D9"/>
                  </w:tcBorders>
                  <w:hideMark/>
                </w:tcPr>
                <w:p w14:paraId="0886091D" w14:textId="77777777" w:rsidR="009A7C37" w:rsidRPr="009A7C37" w:rsidRDefault="009A7C37" w:rsidP="009A7C37">
                  <w:pPr>
                    <w:jc w:val="both"/>
                    <w:rPr>
                      <w:sz w:val="18"/>
                      <w:szCs w:val="18"/>
                    </w:rPr>
                  </w:pP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hideMark/>
                </w:tcPr>
                <w:p w14:paraId="19185D74" w14:textId="77777777" w:rsidR="009A7C37" w:rsidRPr="009A7C37" w:rsidRDefault="009A7C37" w:rsidP="009A7C37">
                  <w:pPr>
                    <w:jc w:val="both"/>
                    <w:rPr>
                      <w:sz w:val="18"/>
                      <w:szCs w:val="18"/>
                    </w:rPr>
                  </w:pPr>
                  <w:r w:rsidRPr="009A7C37">
                    <w:rPr>
                      <w:sz w:val="18"/>
                      <w:szCs w:val="18"/>
                    </w:rPr>
                    <w:t> </w:t>
                  </w:r>
                </w:p>
              </w:tc>
              <w:tc>
                <w:tcPr>
                  <w:tcW w:w="1095" w:type="dxa"/>
                  <w:tcBorders>
                    <w:top w:val="single" w:sz="6" w:space="0" w:color="D9D9D9"/>
                    <w:left w:val="single" w:sz="6" w:space="0" w:color="D9D9D9"/>
                    <w:bottom w:val="single" w:sz="6" w:space="0" w:color="D9D9D9"/>
                    <w:right w:val="single" w:sz="6" w:space="0" w:color="D9D9D9"/>
                  </w:tcBorders>
                  <w:hideMark/>
                </w:tcPr>
                <w:p w14:paraId="56C5DC4B" w14:textId="77777777" w:rsidR="009A7C37" w:rsidRPr="009A7C37" w:rsidRDefault="009A7C37" w:rsidP="009A7C37">
                  <w:pPr>
                    <w:jc w:val="both"/>
                    <w:rPr>
                      <w:sz w:val="18"/>
                      <w:szCs w:val="18"/>
                    </w:rPr>
                  </w:pP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hideMark/>
                </w:tcPr>
                <w:p w14:paraId="7FA10913" w14:textId="77777777" w:rsidR="009A7C37" w:rsidRPr="009A7C37" w:rsidRDefault="009A7C37" w:rsidP="009A7C37">
                  <w:pPr>
                    <w:jc w:val="both"/>
                    <w:rPr>
                      <w:sz w:val="18"/>
                      <w:szCs w:val="18"/>
                    </w:rPr>
                  </w:pPr>
                  <w:r w:rsidRPr="009A7C37">
                    <w:rPr>
                      <w:sz w:val="18"/>
                      <w:szCs w:val="18"/>
                    </w:rPr>
                    <w:t> </w:t>
                  </w:r>
                </w:p>
              </w:tc>
              <w:tc>
                <w:tcPr>
                  <w:tcW w:w="2055" w:type="dxa"/>
                  <w:tcBorders>
                    <w:top w:val="single" w:sz="6" w:space="0" w:color="D9D9D9"/>
                    <w:left w:val="single" w:sz="6" w:space="0" w:color="D9D9D9"/>
                    <w:bottom w:val="single" w:sz="6" w:space="0" w:color="D9D9D9"/>
                    <w:right w:val="single" w:sz="6" w:space="0" w:color="D9D9D9"/>
                  </w:tcBorders>
                  <w:hideMark/>
                </w:tcPr>
                <w:p w14:paraId="5FE62A51" w14:textId="77777777" w:rsidR="009A7C37" w:rsidRPr="009A7C37" w:rsidRDefault="009A7C37" w:rsidP="009A7C37">
                  <w:pPr>
                    <w:jc w:val="both"/>
                    <w:rPr>
                      <w:sz w:val="18"/>
                      <w:szCs w:val="18"/>
                    </w:rPr>
                  </w:pPr>
                  <w:r w:rsidRPr="009A7C37">
                    <w:rPr>
                      <w:sz w:val="18"/>
                      <w:szCs w:val="18"/>
                    </w:rPr>
                    <w:t> </w:t>
                  </w:r>
                </w:p>
              </w:tc>
              <w:tc>
                <w:tcPr>
                  <w:tcW w:w="1125" w:type="dxa"/>
                  <w:tcBorders>
                    <w:top w:val="single" w:sz="6" w:space="0" w:color="D9D9D9"/>
                    <w:left w:val="single" w:sz="6" w:space="0" w:color="D9D9D9"/>
                    <w:bottom w:val="single" w:sz="6" w:space="0" w:color="D9D9D9"/>
                    <w:right w:val="single" w:sz="6" w:space="0" w:color="D9D9D9"/>
                  </w:tcBorders>
                  <w:hideMark/>
                </w:tcPr>
                <w:p w14:paraId="1BF24E8D" w14:textId="77777777" w:rsidR="009A7C37" w:rsidRPr="009A7C37" w:rsidRDefault="009A7C37" w:rsidP="009A7C37">
                  <w:pPr>
                    <w:jc w:val="both"/>
                    <w:rPr>
                      <w:sz w:val="18"/>
                      <w:szCs w:val="18"/>
                    </w:rPr>
                  </w:pPr>
                  <w:r w:rsidRPr="009A7C37">
                    <w:rPr>
                      <w:sz w:val="18"/>
                      <w:szCs w:val="18"/>
                    </w:rPr>
                    <w:t> </w:t>
                  </w:r>
                </w:p>
              </w:tc>
            </w:tr>
            <w:tr w:rsidR="009A7C37" w:rsidRPr="009A7C37" w14:paraId="0B710CF3" w14:textId="77777777">
              <w:trPr>
                <w:trHeight w:val="300"/>
              </w:trPr>
              <w:tc>
                <w:tcPr>
                  <w:tcW w:w="750" w:type="dxa"/>
                  <w:tcBorders>
                    <w:top w:val="single" w:sz="6" w:space="0" w:color="D9D9D9"/>
                    <w:left w:val="single" w:sz="6" w:space="0" w:color="D9D9D9"/>
                    <w:bottom w:val="single" w:sz="6" w:space="0" w:color="D9D9D9"/>
                    <w:right w:val="single" w:sz="6" w:space="0" w:color="D9D9D9"/>
                  </w:tcBorders>
                  <w:hideMark/>
                </w:tcPr>
                <w:p w14:paraId="0795CEF7" w14:textId="77777777" w:rsidR="009A7C37" w:rsidRPr="009A7C37" w:rsidRDefault="009A7C37" w:rsidP="009A7C37">
                  <w:pPr>
                    <w:jc w:val="both"/>
                    <w:rPr>
                      <w:sz w:val="18"/>
                      <w:szCs w:val="18"/>
                    </w:rPr>
                  </w:pP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hideMark/>
                </w:tcPr>
                <w:p w14:paraId="1931814C" w14:textId="77777777" w:rsidR="009A7C37" w:rsidRPr="009A7C37" w:rsidRDefault="009A7C37" w:rsidP="009A7C37">
                  <w:pPr>
                    <w:jc w:val="both"/>
                    <w:rPr>
                      <w:sz w:val="18"/>
                      <w:szCs w:val="18"/>
                    </w:rPr>
                  </w:pPr>
                  <w:r w:rsidRPr="009A7C37">
                    <w:rPr>
                      <w:sz w:val="18"/>
                      <w:szCs w:val="18"/>
                    </w:rPr>
                    <w:t> </w:t>
                  </w:r>
                </w:p>
              </w:tc>
              <w:tc>
                <w:tcPr>
                  <w:tcW w:w="1095" w:type="dxa"/>
                  <w:tcBorders>
                    <w:top w:val="single" w:sz="6" w:space="0" w:color="D9D9D9"/>
                    <w:left w:val="single" w:sz="6" w:space="0" w:color="D9D9D9"/>
                    <w:bottom w:val="single" w:sz="6" w:space="0" w:color="D9D9D9"/>
                    <w:right w:val="single" w:sz="6" w:space="0" w:color="D9D9D9"/>
                  </w:tcBorders>
                  <w:hideMark/>
                </w:tcPr>
                <w:p w14:paraId="1B39F07E" w14:textId="77777777" w:rsidR="009A7C37" w:rsidRPr="009A7C37" w:rsidRDefault="009A7C37" w:rsidP="009A7C37">
                  <w:pPr>
                    <w:jc w:val="both"/>
                    <w:rPr>
                      <w:sz w:val="18"/>
                      <w:szCs w:val="18"/>
                    </w:rPr>
                  </w:pPr>
                  <w:r w:rsidRPr="009A7C37">
                    <w:rPr>
                      <w:sz w:val="18"/>
                      <w:szCs w:val="18"/>
                    </w:rPr>
                    <w:t> </w:t>
                  </w:r>
                </w:p>
              </w:tc>
              <w:tc>
                <w:tcPr>
                  <w:tcW w:w="660" w:type="dxa"/>
                  <w:tcBorders>
                    <w:top w:val="single" w:sz="6" w:space="0" w:color="D9D9D9"/>
                    <w:left w:val="single" w:sz="6" w:space="0" w:color="D9D9D9"/>
                    <w:bottom w:val="single" w:sz="6" w:space="0" w:color="D9D9D9"/>
                    <w:right w:val="single" w:sz="6" w:space="0" w:color="D9D9D9"/>
                  </w:tcBorders>
                  <w:hideMark/>
                </w:tcPr>
                <w:p w14:paraId="18CBC7E0" w14:textId="77777777" w:rsidR="009A7C37" w:rsidRPr="009A7C37" w:rsidRDefault="009A7C37" w:rsidP="009A7C37">
                  <w:pPr>
                    <w:jc w:val="both"/>
                    <w:rPr>
                      <w:sz w:val="18"/>
                      <w:szCs w:val="18"/>
                    </w:rPr>
                  </w:pPr>
                  <w:r w:rsidRPr="009A7C37">
                    <w:rPr>
                      <w:sz w:val="18"/>
                      <w:szCs w:val="18"/>
                    </w:rPr>
                    <w:t> </w:t>
                  </w:r>
                </w:p>
              </w:tc>
              <w:tc>
                <w:tcPr>
                  <w:tcW w:w="2055" w:type="dxa"/>
                  <w:tcBorders>
                    <w:top w:val="single" w:sz="6" w:space="0" w:color="D9D9D9"/>
                    <w:left w:val="single" w:sz="6" w:space="0" w:color="D9D9D9"/>
                    <w:bottom w:val="single" w:sz="6" w:space="0" w:color="D9D9D9"/>
                    <w:right w:val="single" w:sz="6" w:space="0" w:color="D9D9D9"/>
                  </w:tcBorders>
                  <w:hideMark/>
                </w:tcPr>
                <w:p w14:paraId="5CBF9565" w14:textId="77777777" w:rsidR="009A7C37" w:rsidRPr="009A7C37" w:rsidRDefault="009A7C37" w:rsidP="009A7C37">
                  <w:pPr>
                    <w:jc w:val="both"/>
                    <w:rPr>
                      <w:sz w:val="18"/>
                      <w:szCs w:val="18"/>
                    </w:rPr>
                  </w:pPr>
                  <w:r w:rsidRPr="009A7C37">
                    <w:rPr>
                      <w:sz w:val="18"/>
                      <w:szCs w:val="18"/>
                    </w:rPr>
                    <w:t> </w:t>
                  </w:r>
                </w:p>
              </w:tc>
              <w:tc>
                <w:tcPr>
                  <w:tcW w:w="1125" w:type="dxa"/>
                  <w:tcBorders>
                    <w:top w:val="single" w:sz="6" w:space="0" w:color="D9D9D9"/>
                    <w:left w:val="single" w:sz="6" w:space="0" w:color="D9D9D9"/>
                    <w:bottom w:val="single" w:sz="6" w:space="0" w:color="D9D9D9"/>
                    <w:right w:val="single" w:sz="6" w:space="0" w:color="D9D9D9"/>
                  </w:tcBorders>
                  <w:hideMark/>
                </w:tcPr>
                <w:p w14:paraId="3CD3264C" w14:textId="77777777" w:rsidR="009A7C37" w:rsidRPr="009A7C37" w:rsidRDefault="009A7C37" w:rsidP="009A7C37">
                  <w:pPr>
                    <w:jc w:val="both"/>
                    <w:rPr>
                      <w:sz w:val="18"/>
                      <w:szCs w:val="18"/>
                    </w:rPr>
                  </w:pPr>
                  <w:r w:rsidRPr="009A7C37">
                    <w:rPr>
                      <w:sz w:val="18"/>
                      <w:szCs w:val="18"/>
                    </w:rPr>
                    <w:t> </w:t>
                  </w:r>
                </w:p>
              </w:tc>
            </w:tr>
          </w:tbl>
          <w:p w14:paraId="545543E8" w14:textId="77777777" w:rsidR="009A7C37" w:rsidRPr="00C072EE" w:rsidRDefault="009A7C37" w:rsidP="009A7C37">
            <w:pPr>
              <w:jc w:val="both"/>
              <w:rPr>
                <w:sz w:val="18"/>
                <w:szCs w:val="18"/>
                <w:lang w:val="en-US"/>
              </w:rPr>
            </w:pPr>
            <w:r w:rsidRPr="009A7C37">
              <w:rPr>
                <w:sz w:val="18"/>
                <w:szCs w:val="18"/>
                <w:lang w:val="en-US"/>
              </w:rPr>
              <w:t> </w:t>
            </w:r>
          </w:p>
        </w:tc>
        <w:tc>
          <w:tcPr>
            <w:tcW w:w="991" w:type="dxa"/>
            <w:tcBorders>
              <w:top w:val="single" w:sz="6" w:space="0" w:color="45B0E1"/>
              <w:left w:val="single" w:sz="6" w:space="0" w:color="45B0E1"/>
              <w:bottom w:val="single" w:sz="6" w:space="0" w:color="45B0E1"/>
              <w:right w:val="single" w:sz="6" w:space="0" w:color="45B0E1"/>
            </w:tcBorders>
            <w:shd w:val="clear" w:color="auto" w:fill="C1E4F5"/>
            <w:hideMark/>
          </w:tcPr>
          <w:p w14:paraId="661B04B4" w14:textId="3246D054" w:rsidR="009A7C37" w:rsidRPr="009A7C37" w:rsidRDefault="009A7C37" w:rsidP="009A7C37">
            <w:pPr>
              <w:jc w:val="both"/>
              <w:rPr>
                <w:sz w:val="18"/>
                <w:szCs w:val="18"/>
              </w:rPr>
            </w:pPr>
            <w:r w:rsidRPr="009A7C37">
              <w:rPr>
                <w:sz w:val="18"/>
                <w:szCs w:val="18"/>
              </w:rPr>
              <w:lastRenderedPageBreak/>
              <w:t>[</w:t>
            </w:r>
            <w:r w:rsidR="00A80A79">
              <w:rPr>
                <w:sz w:val="18"/>
                <w:szCs w:val="18"/>
              </w:rPr>
              <w:t>4</w:t>
            </w:r>
            <w:r w:rsidR="002467E3">
              <w:rPr>
                <w:sz w:val="18"/>
                <w:szCs w:val="18"/>
              </w:rPr>
              <w:t>5</w:t>
            </w:r>
            <w:r w:rsidRPr="009A7C37">
              <w:rPr>
                <w:sz w:val="18"/>
                <w:szCs w:val="18"/>
              </w:rPr>
              <w:t xml:space="preserve"> points] </w:t>
            </w:r>
          </w:p>
          <w:p w14:paraId="35905D09" w14:textId="77777777" w:rsidR="009A7C37" w:rsidRPr="009A7C37" w:rsidRDefault="009A7C37" w:rsidP="009A7C37">
            <w:pPr>
              <w:jc w:val="both"/>
              <w:rPr>
                <w:sz w:val="18"/>
                <w:szCs w:val="18"/>
              </w:rPr>
            </w:pPr>
            <w:r w:rsidRPr="009A7C37">
              <w:rPr>
                <w:sz w:val="18"/>
                <w:szCs w:val="18"/>
              </w:rPr>
              <w:t> </w:t>
            </w:r>
          </w:p>
          <w:p w14:paraId="7E4DEE78" w14:textId="77777777" w:rsidR="009A7C37" w:rsidRPr="009A7C37" w:rsidRDefault="009A7C37" w:rsidP="009A7C37">
            <w:pPr>
              <w:jc w:val="both"/>
              <w:rPr>
                <w:sz w:val="18"/>
                <w:szCs w:val="18"/>
              </w:rPr>
            </w:pPr>
            <w:r w:rsidRPr="009A7C37">
              <w:rPr>
                <w:sz w:val="18"/>
                <w:szCs w:val="18"/>
              </w:rPr>
              <w:t> </w:t>
            </w:r>
          </w:p>
          <w:p w14:paraId="0EC26762" w14:textId="77777777" w:rsidR="009A7C37" w:rsidRPr="009A7C37" w:rsidRDefault="009A7C37" w:rsidP="009A7C37">
            <w:pPr>
              <w:jc w:val="both"/>
              <w:rPr>
                <w:sz w:val="18"/>
                <w:szCs w:val="18"/>
              </w:rPr>
            </w:pPr>
            <w:r w:rsidRPr="009A7C37">
              <w:rPr>
                <w:sz w:val="18"/>
                <w:szCs w:val="18"/>
              </w:rPr>
              <w:t> </w:t>
            </w:r>
          </w:p>
          <w:p w14:paraId="5304E2C2" w14:textId="77777777" w:rsidR="009A7C37" w:rsidRPr="009A7C37" w:rsidRDefault="009A7C37" w:rsidP="009A7C37">
            <w:pPr>
              <w:jc w:val="both"/>
              <w:rPr>
                <w:sz w:val="18"/>
                <w:szCs w:val="18"/>
              </w:rPr>
            </w:pPr>
            <w:r w:rsidRPr="009A7C37">
              <w:rPr>
                <w:sz w:val="18"/>
                <w:szCs w:val="18"/>
              </w:rPr>
              <w:t> </w:t>
            </w:r>
          </w:p>
          <w:p w14:paraId="7D7C033D" w14:textId="77777777" w:rsidR="009A7C37" w:rsidRPr="009A7C37" w:rsidRDefault="009A7C37" w:rsidP="009A7C37">
            <w:pPr>
              <w:jc w:val="both"/>
              <w:rPr>
                <w:sz w:val="18"/>
                <w:szCs w:val="18"/>
              </w:rPr>
            </w:pPr>
            <w:r w:rsidRPr="009A7C37">
              <w:rPr>
                <w:sz w:val="18"/>
                <w:szCs w:val="18"/>
              </w:rPr>
              <w:t> </w:t>
            </w:r>
          </w:p>
          <w:p w14:paraId="19954867" w14:textId="77777777" w:rsidR="009A7C37" w:rsidRPr="009A7C37" w:rsidRDefault="009A7C37" w:rsidP="009A7C37">
            <w:pPr>
              <w:jc w:val="both"/>
              <w:rPr>
                <w:sz w:val="18"/>
                <w:szCs w:val="18"/>
              </w:rPr>
            </w:pPr>
            <w:r w:rsidRPr="009A7C37">
              <w:rPr>
                <w:sz w:val="18"/>
                <w:szCs w:val="18"/>
              </w:rPr>
              <w:t> </w:t>
            </w:r>
          </w:p>
          <w:p w14:paraId="0F075A08" w14:textId="77777777" w:rsidR="009A7C37" w:rsidRPr="009A7C37" w:rsidRDefault="009A7C37" w:rsidP="009A7C37">
            <w:pPr>
              <w:jc w:val="both"/>
              <w:rPr>
                <w:sz w:val="18"/>
                <w:szCs w:val="18"/>
              </w:rPr>
            </w:pPr>
            <w:r w:rsidRPr="009A7C37">
              <w:rPr>
                <w:sz w:val="18"/>
                <w:szCs w:val="18"/>
              </w:rPr>
              <w:t> </w:t>
            </w:r>
          </w:p>
          <w:p w14:paraId="2815AABE" w14:textId="77777777" w:rsidR="009A7C37" w:rsidRPr="009A7C37" w:rsidRDefault="009A7C37" w:rsidP="009A7C37">
            <w:pPr>
              <w:jc w:val="both"/>
              <w:rPr>
                <w:sz w:val="18"/>
                <w:szCs w:val="18"/>
              </w:rPr>
            </w:pPr>
            <w:r w:rsidRPr="009A7C37">
              <w:rPr>
                <w:sz w:val="18"/>
                <w:szCs w:val="18"/>
              </w:rPr>
              <w:t> </w:t>
            </w:r>
          </w:p>
          <w:p w14:paraId="6243F996" w14:textId="77777777" w:rsidR="009A7C37" w:rsidRPr="009A7C37" w:rsidRDefault="009A7C37" w:rsidP="009A7C37">
            <w:pPr>
              <w:jc w:val="both"/>
              <w:rPr>
                <w:sz w:val="18"/>
                <w:szCs w:val="18"/>
              </w:rPr>
            </w:pPr>
            <w:r w:rsidRPr="009A7C37">
              <w:rPr>
                <w:sz w:val="18"/>
                <w:szCs w:val="18"/>
              </w:rPr>
              <w:t> </w:t>
            </w:r>
          </w:p>
          <w:p w14:paraId="64CAE308" w14:textId="77777777" w:rsidR="009A7C37" w:rsidRPr="009A7C37" w:rsidRDefault="009A7C37" w:rsidP="009A7C37">
            <w:pPr>
              <w:jc w:val="both"/>
              <w:rPr>
                <w:sz w:val="18"/>
                <w:szCs w:val="18"/>
              </w:rPr>
            </w:pPr>
            <w:r w:rsidRPr="009A7C37">
              <w:rPr>
                <w:sz w:val="18"/>
                <w:szCs w:val="18"/>
              </w:rPr>
              <w:t> </w:t>
            </w:r>
          </w:p>
          <w:p w14:paraId="56748731" w14:textId="77777777" w:rsidR="009A7C37" w:rsidRPr="009A7C37" w:rsidRDefault="009A7C37" w:rsidP="009A7C37">
            <w:pPr>
              <w:jc w:val="both"/>
              <w:rPr>
                <w:sz w:val="18"/>
                <w:szCs w:val="18"/>
              </w:rPr>
            </w:pPr>
            <w:r w:rsidRPr="009A7C37">
              <w:rPr>
                <w:sz w:val="18"/>
                <w:szCs w:val="18"/>
              </w:rPr>
              <w:t> </w:t>
            </w:r>
          </w:p>
          <w:p w14:paraId="4F73421C" w14:textId="77777777" w:rsidR="009A7C37" w:rsidRPr="009A7C37" w:rsidRDefault="009A7C37" w:rsidP="009A7C37">
            <w:pPr>
              <w:jc w:val="both"/>
              <w:rPr>
                <w:sz w:val="18"/>
                <w:szCs w:val="18"/>
              </w:rPr>
            </w:pPr>
            <w:r w:rsidRPr="009A7C37">
              <w:rPr>
                <w:sz w:val="18"/>
                <w:szCs w:val="18"/>
              </w:rPr>
              <w:t> </w:t>
            </w:r>
          </w:p>
          <w:p w14:paraId="13BC07D0" w14:textId="77777777" w:rsidR="009A7C37" w:rsidRPr="009A7C37" w:rsidRDefault="009A7C37" w:rsidP="009A7C37">
            <w:pPr>
              <w:jc w:val="both"/>
              <w:rPr>
                <w:sz w:val="18"/>
                <w:szCs w:val="18"/>
              </w:rPr>
            </w:pPr>
            <w:r w:rsidRPr="009A7C37">
              <w:rPr>
                <w:sz w:val="18"/>
                <w:szCs w:val="18"/>
              </w:rPr>
              <w:t> </w:t>
            </w:r>
          </w:p>
          <w:p w14:paraId="2F846FA9" w14:textId="77777777" w:rsidR="009A7C37" w:rsidRPr="009A7C37" w:rsidRDefault="009A7C37" w:rsidP="009A7C37">
            <w:pPr>
              <w:jc w:val="both"/>
              <w:rPr>
                <w:sz w:val="18"/>
                <w:szCs w:val="18"/>
              </w:rPr>
            </w:pPr>
            <w:r w:rsidRPr="009A7C37">
              <w:rPr>
                <w:sz w:val="18"/>
                <w:szCs w:val="18"/>
              </w:rPr>
              <w:t> </w:t>
            </w:r>
          </w:p>
          <w:p w14:paraId="06BC699C" w14:textId="77777777" w:rsidR="009A7C37" w:rsidRPr="009A7C37" w:rsidRDefault="009A7C37" w:rsidP="009A7C37">
            <w:pPr>
              <w:jc w:val="both"/>
              <w:rPr>
                <w:sz w:val="18"/>
                <w:szCs w:val="18"/>
              </w:rPr>
            </w:pPr>
            <w:r w:rsidRPr="009A7C37">
              <w:rPr>
                <w:sz w:val="18"/>
                <w:szCs w:val="18"/>
              </w:rPr>
              <w:t> </w:t>
            </w:r>
          </w:p>
          <w:p w14:paraId="052C3687" w14:textId="77777777" w:rsidR="009A7C37" w:rsidRPr="009A7C37" w:rsidRDefault="009A7C37" w:rsidP="009A7C37">
            <w:pPr>
              <w:jc w:val="both"/>
              <w:rPr>
                <w:sz w:val="18"/>
                <w:szCs w:val="18"/>
              </w:rPr>
            </w:pPr>
            <w:r w:rsidRPr="009A7C37">
              <w:rPr>
                <w:sz w:val="18"/>
                <w:szCs w:val="18"/>
              </w:rPr>
              <w:t> </w:t>
            </w:r>
          </w:p>
          <w:p w14:paraId="0C349D02" w14:textId="77777777" w:rsidR="009A7C37" w:rsidRPr="009A7C37" w:rsidRDefault="009A7C37" w:rsidP="009A7C37">
            <w:pPr>
              <w:jc w:val="both"/>
              <w:rPr>
                <w:sz w:val="18"/>
                <w:szCs w:val="18"/>
              </w:rPr>
            </w:pPr>
            <w:r w:rsidRPr="009A7C37">
              <w:rPr>
                <w:sz w:val="18"/>
                <w:szCs w:val="18"/>
              </w:rPr>
              <w:t> </w:t>
            </w:r>
          </w:p>
          <w:p w14:paraId="5977FF89" w14:textId="77777777" w:rsidR="009A7C37" w:rsidRPr="009A7C37" w:rsidRDefault="009A7C37" w:rsidP="009A7C37">
            <w:pPr>
              <w:jc w:val="both"/>
              <w:rPr>
                <w:sz w:val="18"/>
                <w:szCs w:val="18"/>
              </w:rPr>
            </w:pPr>
            <w:r w:rsidRPr="009A7C37">
              <w:rPr>
                <w:sz w:val="18"/>
                <w:szCs w:val="18"/>
              </w:rPr>
              <w:t> </w:t>
            </w:r>
          </w:p>
          <w:p w14:paraId="6B93123E" w14:textId="77777777" w:rsidR="009A7C37" w:rsidRPr="009A7C37" w:rsidRDefault="009A7C37" w:rsidP="009A7C37">
            <w:pPr>
              <w:jc w:val="both"/>
              <w:rPr>
                <w:sz w:val="18"/>
                <w:szCs w:val="18"/>
              </w:rPr>
            </w:pPr>
            <w:r w:rsidRPr="009A7C37">
              <w:rPr>
                <w:sz w:val="18"/>
                <w:szCs w:val="18"/>
              </w:rPr>
              <w:t> </w:t>
            </w:r>
          </w:p>
          <w:p w14:paraId="042FCECF" w14:textId="77777777" w:rsidR="009A7C37" w:rsidRPr="009A7C37" w:rsidRDefault="009A7C37" w:rsidP="009A7C37">
            <w:pPr>
              <w:jc w:val="both"/>
              <w:rPr>
                <w:sz w:val="18"/>
                <w:szCs w:val="18"/>
              </w:rPr>
            </w:pPr>
            <w:r w:rsidRPr="009A7C37">
              <w:rPr>
                <w:sz w:val="18"/>
                <w:szCs w:val="18"/>
              </w:rPr>
              <w:t> </w:t>
            </w:r>
          </w:p>
          <w:p w14:paraId="391D9F76" w14:textId="77777777" w:rsidR="009A7C37" w:rsidRPr="009A7C37" w:rsidRDefault="009A7C37" w:rsidP="009A7C37">
            <w:pPr>
              <w:jc w:val="both"/>
              <w:rPr>
                <w:sz w:val="18"/>
                <w:szCs w:val="18"/>
              </w:rPr>
            </w:pPr>
            <w:r w:rsidRPr="009A7C37">
              <w:rPr>
                <w:sz w:val="18"/>
                <w:szCs w:val="18"/>
              </w:rPr>
              <w:t> </w:t>
            </w:r>
          </w:p>
          <w:p w14:paraId="407B378D" w14:textId="77777777" w:rsidR="009A7C37" w:rsidRPr="009A7C37" w:rsidRDefault="009A7C37" w:rsidP="009A7C37">
            <w:pPr>
              <w:jc w:val="both"/>
              <w:rPr>
                <w:sz w:val="18"/>
                <w:szCs w:val="18"/>
              </w:rPr>
            </w:pPr>
            <w:r w:rsidRPr="009A7C37">
              <w:rPr>
                <w:sz w:val="18"/>
                <w:szCs w:val="18"/>
              </w:rPr>
              <w:t> </w:t>
            </w:r>
          </w:p>
          <w:p w14:paraId="520EF337" w14:textId="77777777" w:rsidR="009A7C37" w:rsidRPr="009A7C37" w:rsidRDefault="009A7C37" w:rsidP="009A7C37">
            <w:pPr>
              <w:jc w:val="both"/>
              <w:rPr>
                <w:sz w:val="18"/>
                <w:szCs w:val="18"/>
              </w:rPr>
            </w:pPr>
            <w:r w:rsidRPr="009A7C37">
              <w:rPr>
                <w:sz w:val="18"/>
                <w:szCs w:val="18"/>
              </w:rPr>
              <w:t> </w:t>
            </w:r>
          </w:p>
          <w:p w14:paraId="22955A67" w14:textId="77777777" w:rsidR="009A7C37" w:rsidRPr="009A7C37" w:rsidRDefault="009A7C37" w:rsidP="009A7C37">
            <w:pPr>
              <w:jc w:val="both"/>
              <w:rPr>
                <w:sz w:val="18"/>
                <w:szCs w:val="18"/>
              </w:rPr>
            </w:pPr>
            <w:r w:rsidRPr="009A7C37">
              <w:rPr>
                <w:sz w:val="18"/>
                <w:szCs w:val="18"/>
              </w:rPr>
              <w:t> </w:t>
            </w:r>
          </w:p>
          <w:p w14:paraId="56B9D797" w14:textId="77777777" w:rsidR="009A7C37" w:rsidRPr="009A7C37" w:rsidRDefault="009A7C37" w:rsidP="009A7C37">
            <w:pPr>
              <w:jc w:val="both"/>
              <w:rPr>
                <w:sz w:val="18"/>
                <w:szCs w:val="18"/>
              </w:rPr>
            </w:pPr>
            <w:r w:rsidRPr="009A7C37">
              <w:rPr>
                <w:sz w:val="18"/>
                <w:szCs w:val="18"/>
              </w:rPr>
              <w:t> </w:t>
            </w:r>
          </w:p>
          <w:p w14:paraId="3290A235" w14:textId="77777777" w:rsidR="009A7C37" w:rsidRPr="009A7C37" w:rsidRDefault="009A7C37" w:rsidP="009A7C37">
            <w:pPr>
              <w:jc w:val="both"/>
              <w:rPr>
                <w:sz w:val="18"/>
                <w:szCs w:val="18"/>
              </w:rPr>
            </w:pPr>
            <w:r w:rsidRPr="009A7C37">
              <w:rPr>
                <w:sz w:val="18"/>
                <w:szCs w:val="18"/>
              </w:rPr>
              <w:t>[10 points] </w:t>
            </w:r>
          </w:p>
          <w:p w14:paraId="71ABA9BC" w14:textId="77777777" w:rsidR="009A7C37" w:rsidRPr="009A7C37" w:rsidRDefault="009A7C37" w:rsidP="009A7C37">
            <w:pPr>
              <w:jc w:val="both"/>
              <w:rPr>
                <w:sz w:val="18"/>
                <w:szCs w:val="18"/>
              </w:rPr>
            </w:pPr>
            <w:r w:rsidRPr="009A7C37">
              <w:rPr>
                <w:sz w:val="18"/>
                <w:szCs w:val="18"/>
              </w:rPr>
              <w:lastRenderedPageBreak/>
              <w:t> </w:t>
            </w:r>
          </w:p>
        </w:tc>
        <w:tc>
          <w:tcPr>
            <w:tcW w:w="0" w:type="auto"/>
            <w:vAlign w:val="center"/>
            <w:hideMark/>
          </w:tcPr>
          <w:p w14:paraId="619B935F" w14:textId="77777777" w:rsidR="009A7C37" w:rsidRPr="009A7C37" w:rsidRDefault="009A7C37" w:rsidP="009A7C37">
            <w:pPr>
              <w:jc w:val="both"/>
              <w:rPr>
                <w:sz w:val="18"/>
                <w:szCs w:val="18"/>
              </w:rPr>
            </w:pPr>
          </w:p>
        </w:tc>
      </w:tr>
      <w:tr w:rsidR="009A7C37" w:rsidRPr="009A7C37" w14:paraId="636FED9E" w14:textId="77777777" w:rsidTr="00416B36">
        <w:trPr>
          <w:trHeight w:val="75"/>
        </w:trPr>
        <w:tc>
          <w:tcPr>
            <w:tcW w:w="1410" w:type="dxa"/>
            <w:tcBorders>
              <w:top w:val="single" w:sz="6" w:space="0" w:color="45B0E1"/>
              <w:left w:val="single" w:sz="6" w:space="0" w:color="45B0E1"/>
              <w:bottom w:val="single" w:sz="6" w:space="0" w:color="45B0E1"/>
              <w:right w:val="single" w:sz="6" w:space="0" w:color="45B0E1"/>
            </w:tcBorders>
            <w:hideMark/>
          </w:tcPr>
          <w:p w14:paraId="26C5A1A4" w14:textId="77777777" w:rsidR="009A7C37" w:rsidRPr="009A7C37" w:rsidRDefault="009A7C37" w:rsidP="009A7C37">
            <w:pPr>
              <w:jc w:val="both"/>
              <w:rPr>
                <w:b/>
                <w:bCs/>
                <w:sz w:val="18"/>
                <w:szCs w:val="18"/>
              </w:rPr>
            </w:pPr>
            <w:r w:rsidRPr="009A7C37">
              <w:rPr>
                <w:b/>
                <w:bCs/>
                <w:sz w:val="18"/>
                <w:szCs w:val="18"/>
              </w:rPr>
              <w:t>Organisational track record </w:t>
            </w:r>
          </w:p>
        </w:tc>
        <w:tc>
          <w:tcPr>
            <w:tcW w:w="6511" w:type="dxa"/>
            <w:tcBorders>
              <w:top w:val="single" w:sz="6" w:space="0" w:color="45B0E1"/>
              <w:left w:val="single" w:sz="6" w:space="0" w:color="45B0E1"/>
              <w:bottom w:val="single" w:sz="6" w:space="0" w:color="45B0E1"/>
              <w:right w:val="single" w:sz="6" w:space="0" w:color="45B0E1"/>
            </w:tcBorders>
            <w:hideMark/>
          </w:tcPr>
          <w:p w14:paraId="06D6E82C" w14:textId="77777777" w:rsidR="009A7C37" w:rsidRPr="009A7C37" w:rsidRDefault="009A7C37" w:rsidP="009A7C37">
            <w:pPr>
              <w:jc w:val="both"/>
              <w:rPr>
                <w:sz w:val="18"/>
                <w:szCs w:val="18"/>
              </w:rPr>
            </w:pPr>
            <w:r w:rsidRPr="009A7C37">
              <w:rPr>
                <w:sz w:val="18"/>
                <w:szCs w:val="18"/>
              </w:rPr>
              <w:t>References must be dated, identify the client, named assignment, scope and completion date, and contain a signature and verifiable signatory contact. Supply evidence of assignments completed within the five years preceding the closing date. The same reference may support more than one criterion where it explicitly demonstrates the required experience. References and personnel evidence may be verified. The five-year requirement applies to organisational track-record evidence; the team-leader project list uses the separate 2018–2026 window specified in the team assessment.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5"/>
              <w:gridCol w:w="3120"/>
            </w:tblGrid>
            <w:tr w:rsidR="009A7C37" w:rsidRPr="009A7C37" w14:paraId="36C301AF" w14:textId="77777777">
              <w:trPr>
                <w:trHeight w:val="300"/>
              </w:trPr>
              <w:tc>
                <w:tcPr>
                  <w:tcW w:w="2865" w:type="dxa"/>
                  <w:tcBorders>
                    <w:top w:val="single" w:sz="6" w:space="0" w:color="D9D9D9"/>
                    <w:left w:val="single" w:sz="6" w:space="0" w:color="D9D9D9"/>
                    <w:bottom w:val="single" w:sz="6" w:space="0" w:color="D9D9D9"/>
                    <w:right w:val="single" w:sz="6" w:space="0" w:color="D9D9D9"/>
                  </w:tcBorders>
                  <w:shd w:val="clear" w:color="auto" w:fill="F2F2F2"/>
                  <w:hideMark/>
                </w:tcPr>
                <w:p w14:paraId="7D95A06B" w14:textId="77777777" w:rsidR="009A7C37" w:rsidRPr="009A7C37" w:rsidRDefault="009A7C37" w:rsidP="009A7C37">
                  <w:pPr>
                    <w:jc w:val="both"/>
                    <w:rPr>
                      <w:sz w:val="18"/>
                      <w:szCs w:val="18"/>
                    </w:rPr>
                  </w:pPr>
                  <w:r w:rsidRPr="009A7C37">
                    <w:rPr>
                      <w:b/>
                      <w:bCs/>
                      <w:sz w:val="18"/>
                      <w:szCs w:val="18"/>
                    </w:rPr>
                    <w:t>Sub-criterion</w:t>
                  </w:r>
                  <w:r w:rsidRPr="009A7C37">
                    <w:rPr>
                      <w:sz w:val="18"/>
                      <w:szCs w:val="18"/>
                    </w:rPr>
                    <w:t> </w:t>
                  </w:r>
                </w:p>
              </w:tc>
              <w:tc>
                <w:tcPr>
                  <w:tcW w:w="3120" w:type="dxa"/>
                  <w:tcBorders>
                    <w:top w:val="single" w:sz="6" w:space="0" w:color="D9D9D9"/>
                    <w:left w:val="single" w:sz="6" w:space="0" w:color="D9D9D9"/>
                    <w:bottom w:val="single" w:sz="6" w:space="0" w:color="D9D9D9"/>
                    <w:right w:val="single" w:sz="6" w:space="0" w:color="D9D9D9"/>
                  </w:tcBorders>
                  <w:shd w:val="clear" w:color="auto" w:fill="F2F2F2"/>
                  <w:hideMark/>
                </w:tcPr>
                <w:p w14:paraId="7038312A" w14:textId="77777777" w:rsidR="009A7C37" w:rsidRPr="009A7C37" w:rsidRDefault="009A7C37" w:rsidP="009A7C37">
                  <w:pPr>
                    <w:jc w:val="both"/>
                    <w:rPr>
                      <w:sz w:val="18"/>
                      <w:szCs w:val="18"/>
                    </w:rPr>
                  </w:pPr>
                  <w:r w:rsidRPr="009A7C37">
                    <w:rPr>
                      <w:b/>
                      <w:bCs/>
                      <w:sz w:val="18"/>
                      <w:szCs w:val="18"/>
                    </w:rPr>
                    <w:t>Scoring</w:t>
                  </w:r>
                  <w:r w:rsidRPr="009A7C37">
                    <w:rPr>
                      <w:sz w:val="18"/>
                      <w:szCs w:val="18"/>
                    </w:rPr>
                    <w:t> </w:t>
                  </w:r>
                </w:p>
              </w:tc>
            </w:tr>
            <w:tr w:rsidR="009A7C37" w:rsidRPr="009A7C37" w14:paraId="0802124F" w14:textId="77777777">
              <w:trPr>
                <w:trHeight w:val="300"/>
              </w:trPr>
              <w:tc>
                <w:tcPr>
                  <w:tcW w:w="2865" w:type="dxa"/>
                  <w:tcBorders>
                    <w:top w:val="single" w:sz="6" w:space="0" w:color="D9D9D9"/>
                    <w:left w:val="single" w:sz="6" w:space="0" w:color="D9D9D9"/>
                    <w:bottom w:val="single" w:sz="6" w:space="0" w:color="D9D9D9"/>
                    <w:right w:val="single" w:sz="6" w:space="0" w:color="D9D9D9"/>
                  </w:tcBorders>
                  <w:shd w:val="clear" w:color="auto" w:fill="FFFFFF"/>
                  <w:hideMark/>
                </w:tcPr>
                <w:p w14:paraId="72245FED" w14:textId="77777777" w:rsidR="009A7C37" w:rsidRPr="009A7C37" w:rsidRDefault="009A7C37" w:rsidP="009A7C37">
                  <w:pPr>
                    <w:jc w:val="both"/>
                    <w:rPr>
                      <w:sz w:val="18"/>
                      <w:szCs w:val="18"/>
                    </w:rPr>
                  </w:pPr>
                  <w:r w:rsidRPr="009A7C37">
                    <w:rPr>
                      <w:sz w:val="18"/>
                      <w:szCs w:val="18"/>
                    </w:rPr>
                    <w:t>Relevant completed research or evaluation assignments 20 points </w:t>
                  </w:r>
                </w:p>
              </w:tc>
              <w:tc>
                <w:tcPr>
                  <w:tcW w:w="3120" w:type="dxa"/>
                  <w:tcBorders>
                    <w:top w:val="single" w:sz="6" w:space="0" w:color="D9D9D9"/>
                    <w:left w:val="single" w:sz="6" w:space="0" w:color="D9D9D9"/>
                    <w:bottom w:val="single" w:sz="6" w:space="0" w:color="D9D9D9"/>
                    <w:right w:val="single" w:sz="6" w:space="0" w:color="D9D9D9"/>
                  </w:tcBorders>
                  <w:shd w:val="clear" w:color="auto" w:fill="FFFFFF"/>
                  <w:hideMark/>
                </w:tcPr>
                <w:p w14:paraId="788100A1" w14:textId="77777777" w:rsidR="009A7C37" w:rsidRPr="009A7C37" w:rsidRDefault="009A7C37" w:rsidP="009A7C37">
                  <w:pPr>
                    <w:jc w:val="both"/>
                    <w:rPr>
                      <w:sz w:val="18"/>
                      <w:szCs w:val="18"/>
                    </w:rPr>
                  </w:pPr>
                  <w:r w:rsidRPr="009A7C37">
                    <w:rPr>
                      <w:sz w:val="18"/>
                      <w:szCs w:val="18"/>
                    </w:rPr>
                    <w:t>None: 0; one: 5; two: 10; three or more: 20. </w:t>
                  </w:r>
                </w:p>
              </w:tc>
            </w:tr>
            <w:tr w:rsidR="009A7C37" w:rsidRPr="009A7C37" w14:paraId="5AAF6A04" w14:textId="77777777">
              <w:trPr>
                <w:trHeight w:val="300"/>
              </w:trPr>
              <w:tc>
                <w:tcPr>
                  <w:tcW w:w="2865" w:type="dxa"/>
                  <w:tcBorders>
                    <w:top w:val="single" w:sz="6" w:space="0" w:color="D9D9D9"/>
                    <w:left w:val="single" w:sz="6" w:space="0" w:color="D9D9D9"/>
                    <w:bottom w:val="single" w:sz="6" w:space="0" w:color="D9D9D9"/>
                    <w:right w:val="single" w:sz="6" w:space="0" w:color="D9D9D9"/>
                  </w:tcBorders>
                  <w:shd w:val="clear" w:color="auto" w:fill="FFFFFF"/>
                  <w:hideMark/>
                </w:tcPr>
                <w:p w14:paraId="528510E1" w14:textId="62FE2D59" w:rsidR="009A7C37" w:rsidRPr="009A7C37" w:rsidRDefault="009A7C37" w:rsidP="009A7C37">
                  <w:pPr>
                    <w:jc w:val="both"/>
                    <w:rPr>
                      <w:sz w:val="18"/>
                      <w:szCs w:val="18"/>
                    </w:rPr>
                  </w:pPr>
                  <w:r w:rsidRPr="009A7C37">
                    <w:rPr>
                      <w:sz w:val="18"/>
                      <w:szCs w:val="18"/>
                    </w:rPr>
                    <w:t>Occupational qualification or curriculum relevance assessments 1</w:t>
                  </w:r>
                  <w:r w:rsidR="0058042B">
                    <w:rPr>
                      <w:sz w:val="18"/>
                      <w:szCs w:val="18"/>
                    </w:rPr>
                    <w:t>5</w:t>
                  </w:r>
                  <w:r w:rsidRPr="009A7C37">
                    <w:rPr>
                      <w:sz w:val="18"/>
                      <w:szCs w:val="18"/>
                    </w:rPr>
                    <w:t xml:space="preserve"> points </w:t>
                  </w:r>
                </w:p>
              </w:tc>
              <w:tc>
                <w:tcPr>
                  <w:tcW w:w="3120" w:type="dxa"/>
                  <w:tcBorders>
                    <w:top w:val="single" w:sz="6" w:space="0" w:color="D9D9D9"/>
                    <w:left w:val="single" w:sz="6" w:space="0" w:color="D9D9D9"/>
                    <w:bottom w:val="single" w:sz="6" w:space="0" w:color="D9D9D9"/>
                    <w:right w:val="single" w:sz="6" w:space="0" w:color="D9D9D9"/>
                  </w:tcBorders>
                  <w:shd w:val="clear" w:color="auto" w:fill="FFFFFF"/>
                  <w:hideMark/>
                </w:tcPr>
                <w:p w14:paraId="55E559B5" w14:textId="77777777" w:rsidR="009A7C37" w:rsidRPr="009A7C37" w:rsidRDefault="009A7C37" w:rsidP="009A7C37">
                  <w:pPr>
                    <w:jc w:val="both"/>
                    <w:rPr>
                      <w:sz w:val="18"/>
                      <w:szCs w:val="18"/>
                    </w:rPr>
                  </w:pPr>
                  <w:r w:rsidRPr="009A7C37">
                    <w:rPr>
                      <w:sz w:val="18"/>
                      <w:szCs w:val="18"/>
                    </w:rPr>
                    <w:t>None: 0; one evidenced assignment: 5; two or more: 10. </w:t>
                  </w:r>
                </w:p>
              </w:tc>
            </w:tr>
            <w:tr w:rsidR="009A7C37" w:rsidRPr="009A7C37" w14:paraId="2F632EC8" w14:textId="77777777">
              <w:trPr>
                <w:trHeight w:val="300"/>
              </w:trPr>
              <w:tc>
                <w:tcPr>
                  <w:tcW w:w="2865" w:type="dxa"/>
                  <w:tcBorders>
                    <w:top w:val="single" w:sz="6" w:space="0" w:color="D9D9D9"/>
                    <w:left w:val="single" w:sz="6" w:space="0" w:color="D9D9D9"/>
                    <w:bottom w:val="single" w:sz="6" w:space="0" w:color="D9D9D9"/>
                    <w:right w:val="single" w:sz="6" w:space="0" w:color="D9D9D9"/>
                  </w:tcBorders>
                  <w:shd w:val="clear" w:color="auto" w:fill="FFFFFF"/>
                  <w:hideMark/>
                </w:tcPr>
                <w:p w14:paraId="1682FF8F" w14:textId="77777777" w:rsidR="009A7C37" w:rsidRPr="009A7C37" w:rsidRDefault="009A7C37" w:rsidP="009A7C37">
                  <w:pPr>
                    <w:jc w:val="both"/>
                    <w:rPr>
                      <w:sz w:val="18"/>
                      <w:szCs w:val="18"/>
                    </w:rPr>
                  </w:pPr>
                  <w:r w:rsidRPr="009A7C37">
                    <w:rPr>
                      <w:sz w:val="18"/>
                      <w:szCs w:val="18"/>
                    </w:rPr>
                    <w:t>Health and welfare sector research 10 points </w:t>
                  </w:r>
                </w:p>
              </w:tc>
              <w:tc>
                <w:tcPr>
                  <w:tcW w:w="3120" w:type="dxa"/>
                  <w:tcBorders>
                    <w:top w:val="single" w:sz="6" w:space="0" w:color="D9D9D9"/>
                    <w:left w:val="single" w:sz="6" w:space="0" w:color="D9D9D9"/>
                    <w:bottom w:val="single" w:sz="6" w:space="0" w:color="D9D9D9"/>
                    <w:right w:val="single" w:sz="6" w:space="0" w:color="D9D9D9"/>
                  </w:tcBorders>
                  <w:shd w:val="clear" w:color="auto" w:fill="FFFFFF"/>
                  <w:hideMark/>
                </w:tcPr>
                <w:p w14:paraId="3A92DE33" w14:textId="77777777" w:rsidR="009A7C37" w:rsidRPr="009A7C37" w:rsidRDefault="009A7C37" w:rsidP="009A7C37">
                  <w:pPr>
                    <w:jc w:val="both"/>
                    <w:rPr>
                      <w:sz w:val="18"/>
                      <w:szCs w:val="18"/>
                    </w:rPr>
                  </w:pPr>
                  <w:r w:rsidRPr="009A7C37">
                    <w:rPr>
                      <w:sz w:val="18"/>
                      <w:szCs w:val="18"/>
                    </w:rPr>
                    <w:t>At least one evidenced completed assignment: 10; none: 0. </w:t>
                  </w:r>
                </w:p>
              </w:tc>
            </w:tr>
          </w:tbl>
          <w:p w14:paraId="0B0689D9" w14:textId="77777777" w:rsidR="009A7C37" w:rsidRPr="009A7C37" w:rsidRDefault="009A7C37" w:rsidP="009A7C37">
            <w:pPr>
              <w:jc w:val="both"/>
              <w:rPr>
                <w:sz w:val="18"/>
                <w:szCs w:val="18"/>
              </w:rPr>
            </w:pPr>
            <w:r w:rsidRPr="009A7C37">
              <w:rPr>
                <w:sz w:val="18"/>
                <w:szCs w:val="18"/>
              </w:rPr>
              <w:t> </w:t>
            </w:r>
          </w:p>
        </w:tc>
        <w:tc>
          <w:tcPr>
            <w:tcW w:w="1089" w:type="dxa"/>
            <w:gridSpan w:val="2"/>
            <w:tcBorders>
              <w:top w:val="single" w:sz="6" w:space="0" w:color="45B0E1"/>
              <w:left w:val="single" w:sz="6" w:space="0" w:color="45B0E1"/>
              <w:bottom w:val="single" w:sz="6" w:space="0" w:color="45B0E1"/>
              <w:right w:val="single" w:sz="6" w:space="0" w:color="45B0E1"/>
            </w:tcBorders>
            <w:hideMark/>
          </w:tcPr>
          <w:p w14:paraId="14E2FF7C" w14:textId="4E8C0019" w:rsidR="009A7C37" w:rsidRPr="009A7C37" w:rsidRDefault="009A7C37" w:rsidP="009A7C37">
            <w:pPr>
              <w:jc w:val="both"/>
              <w:rPr>
                <w:sz w:val="18"/>
                <w:szCs w:val="18"/>
              </w:rPr>
            </w:pPr>
            <w:r w:rsidRPr="009A7C37">
              <w:rPr>
                <w:sz w:val="18"/>
                <w:szCs w:val="18"/>
              </w:rPr>
              <w:t>[4</w:t>
            </w:r>
            <w:r w:rsidR="0058042B">
              <w:rPr>
                <w:sz w:val="18"/>
                <w:szCs w:val="18"/>
              </w:rPr>
              <w:t>5</w:t>
            </w:r>
            <w:r w:rsidRPr="009A7C37">
              <w:rPr>
                <w:sz w:val="18"/>
                <w:szCs w:val="18"/>
              </w:rPr>
              <w:t xml:space="preserve"> points] </w:t>
            </w:r>
          </w:p>
        </w:tc>
      </w:tr>
      <w:tr w:rsidR="009A7C37" w:rsidRPr="009A7C37" w14:paraId="53CE0F6D" w14:textId="77777777" w:rsidTr="00416B36">
        <w:trPr>
          <w:trHeight w:val="75"/>
        </w:trPr>
        <w:tc>
          <w:tcPr>
            <w:tcW w:w="1410" w:type="dxa"/>
            <w:tcBorders>
              <w:top w:val="single" w:sz="6" w:space="0" w:color="45B0E1"/>
              <w:left w:val="single" w:sz="6" w:space="0" w:color="45B0E1"/>
              <w:bottom w:val="single" w:sz="6" w:space="0" w:color="45B0E1"/>
              <w:right w:val="single" w:sz="6" w:space="0" w:color="45B0E1"/>
            </w:tcBorders>
            <w:shd w:val="clear" w:color="auto" w:fill="C1E4F5"/>
            <w:hideMark/>
          </w:tcPr>
          <w:p w14:paraId="57FBC1BB" w14:textId="77777777" w:rsidR="009A7C37" w:rsidRPr="009A7C37" w:rsidRDefault="009A7C37" w:rsidP="009A7C37">
            <w:pPr>
              <w:jc w:val="both"/>
              <w:rPr>
                <w:b/>
                <w:bCs/>
                <w:sz w:val="18"/>
                <w:szCs w:val="18"/>
              </w:rPr>
            </w:pPr>
            <w:r w:rsidRPr="009A7C37">
              <w:rPr>
                <w:b/>
                <w:bCs/>
                <w:sz w:val="18"/>
                <w:szCs w:val="18"/>
              </w:rPr>
              <w:t>Total functionality </w:t>
            </w:r>
          </w:p>
        </w:tc>
        <w:tc>
          <w:tcPr>
            <w:tcW w:w="6511" w:type="dxa"/>
            <w:tcBorders>
              <w:top w:val="single" w:sz="6" w:space="0" w:color="45B0E1"/>
              <w:left w:val="single" w:sz="6" w:space="0" w:color="45B0E1"/>
              <w:bottom w:val="single" w:sz="6" w:space="0" w:color="45B0E1"/>
              <w:right w:val="single" w:sz="6" w:space="0" w:color="45B0E1"/>
            </w:tcBorders>
            <w:shd w:val="clear" w:color="auto" w:fill="C1E4F5"/>
            <w:hideMark/>
          </w:tcPr>
          <w:p w14:paraId="7043FC05" w14:textId="77777777" w:rsidR="009A7C37" w:rsidRPr="009A7C37" w:rsidRDefault="009A7C37" w:rsidP="009A7C37">
            <w:pPr>
              <w:jc w:val="both"/>
              <w:rPr>
                <w:sz w:val="18"/>
                <w:szCs w:val="18"/>
              </w:rPr>
            </w:pPr>
            <w:r w:rsidRPr="009A7C37">
              <w:rPr>
                <w:sz w:val="18"/>
                <w:szCs w:val="18"/>
              </w:rPr>
              <w:t>A minimum of 80 out of 100 functionality points is required to proceed to the price and preference stage. </w:t>
            </w:r>
          </w:p>
        </w:tc>
        <w:tc>
          <w:tcPr>
            <w:tcW w:w="1089" w:type="dxa"/>
            <w:gridSpan w:val="2"/>
            <w:tcBorders>
              <w:top w:val="single" w:sz="6" w:space="0" w:color="45B0E1"/>
              <w:left w:val="single" w:sz="6" w:space="0" w:color="45B0E1"/>
              <w:bottom w:val="single" w:sz="6" w:space="0" w:color="45B0E1"/>
              <w:right w:val="single" w:sz="6" w:space="0" w:color="45B0E1"/>
            </w:tcBorders>
            <w:shd w:val="clear" w:color="auto" w:fill="C1E4F5"/>
            <w:hideMark/>
          </w:tcPr>
          <w:p w14:paraId="7B284AE4" w14:textId="77777777" w:rsidR="009A7C37" w:rsidRPr="009A7C37" w:rsidRDefault="009A7C37" w:rsidP="009A7C37">
            <w:pPr>
              <w:jc w:val="both"/>
              <w:rPr>
                <w:sz w:val="18"/>
                <w:szCs w:val="18"/>
              </w:rPr>
            </w:pPr>
            <w:r w:rsidRPr="009A7C37">
              <w:rPr>
                <w:sz w:val="18"/>
                <w:szCs w:val="18"/>
              </w:rPr>
              <w:t>100 points </w:t>
            </w:r>
          </w:p>
        </w:tc>
      </w:tr>
    </w:tbl>
    <w:p w14:paraId="086A3498" w14:textId="3F194228" w:rsidR="006F1287" w:rsidRDefault="006F1287" w:rsidP="006F1287">
      <w:pPr>
        <w:jc w:val="both"/>
      </w:pPr>
    </w:p>
    <w:p w14:paraId="6F878320" w14:textId="4B03FF9F" w:rsidR="001C5602" w:rsidRDefault="00987ACA" w:rsidP="001A598F">
      <w:pPr>
        <w:jc w:val="both"/>
        <w:sectPr w:rsidR="001C5602">
          <w:pgSz w:w="11906" w:h="16838"/>
          <w:pgMar w:top="1440" w:right="1440" w:bottom="1300" w:left="1440" w:header="504" w:footer="504" w:gutter="0"/>
          <w:cols w:space="720"/>
          <w:docGrid w:linePitch="360"/>
        </w:sectPr>
      </w:pPr>
      <w:r>
        <w:t>.</w:t>
      </w:r>
    </w:p>
    <w:p w14:paraId="639FF5FA" w14:textId="32C3FE5A" w:rsidR="00301C52" w:rsidRDefault="00301C52" w:rsidP="001A598F">
      <w:pPr>
        <w:jc w:val="both"/>
      </w:pPr>
    </w:p>
    <w:p w14:paraId="0F4DED12" w14:textId="23ED41A5" w:rsidR="00301C52" w:rsidRDefault="3C636316" w:rsidP="001C5602">
      <w:pPr>
        <w:pStyle w:val="Heading1"/>
        <w:spacing w:before="0" w:after="0"/>
      </w:pPr>
      <w:bookmarkStart w:id="12" w:name="_Toc244544526"/>
      <w:r>
        <w:t>8</w:t>
      </w:r>
      <w:r w:rsidR="00987ACA">
        <w:t>. PRICING</w:t>
      </w:r>
      <w:bookmarkEnd w:id="12"/>
    </w:p>
    <w:p w14:paraId="01938041" w14:textId="77777777" w:rsidR="00FC69E2" w:rsidRDefault="00FC69E2" w:rsidP="001C5602">
      <w:pPr>
        <w:spacing w:after="0" w:line="276" w:lineRule="auto"/>
        <w:jc w:val="both"/>
      </w:pPr>
      <w:r>
        <w:t xml:space="preserve">The proposed project price must be </w:t>
      </w:r>
      <w:r>
        <w:rPr>
          <w:b/>
          <w:bCs/>
        </w:rPr>
        <w:t>inclusive of VAT</w:t>
      </w:r>
      <w:r>
        <w:t xml:space="preserve"> and must be valid for at least 90 days from the closing date.</w:t>
      </w:r>
    </w:p>
    <w:p w14:paraId="12ABEACC" w14:textId="77777777" w:rsidR="00FC69E2" w:rsidRPr="001C5602" w:rsidRDefault="00FC69E2" w:rsidP="001C5602">
      <w:pPr>
        <w:pStyle w:val="ListParagraph"/>
        <w:numPr>
          <w:ilvl w:val="0"/>
          <w:numId w:val="3"/>
        </w:numPr>
        <w:spacing w:line="276" w:lineRule="auto"/>
        <w:jc w:val="both"/>
        <w:rPr>
          <w:sz w:val="20"/>
          <w:szCs w:val="20"/>
        </w:rPr>
      </w:pPr>
      <w:r w:rsidRPr="001C5602">
        <w:rPr>
          <w:sz w:val="20"/>
          <w:szCs w:val="20"/>
        </w:rPr>
        <w:t>HWSETA may require a breakdown of rates for any priced item, and service providers are required to provide it.</w:t>
      </w:r>
    </w:p>
    <w:p w14:paraId="685B5BE4" w14:textId="77777777" w:rsidR="00FC69E2" w:rsidRPr="001C5602" w:rsidRDefault="00FC69E2" w:rsidP="001C5602">
      <w:pPr>
        <w:pStyle w:val="ListParagraph"/>
        <w:numPr>
          <w:ilvl w:val="0"/>
          <w:numId w:val="3"/>
        </w:numPr>
        <w:spacing w:line="276" w:lineRule="auto"/>
        <w:jc w:val="both"/>
        <w:rPr>
          <w:sz w:val="20"/>
          <w:szCs w:val="20"/>
        </w:rPr>
      </w:pPr>
      <w:r w:rsidRPr="001C5602">
        <w:rPr>
          <w:sz w:val="20"/>
          <w:szCs w:val="20"/>
        </w:rPr>
        <w:t>HWSETA reserves the right to negotiate the selection or prioritisation of deliverables in line with the contract price.</w:t>
      </w:r>
    </w:p>
    <w:p w14:paraId="13E11F9F" w14:textId="77777777" w:rsidR="00FC69E2" w:rsidRDefault="00FC69E2" w:rsidP="001C5602">
      <w:pPr>
        <w:pStyle w:val="ListParagraph"/>
        <w:numPr>
          <w:ilvl w:val="0"/>
          <w:numId w:val="3"/>
        </w:numPr>
        <w:spacing w:line="276" w:lineRule="auto"/>
        <w:jc w:val="both"/>
        <w:rPr>
          <w:sz w:val="20"/>
          <w:szCs w:val="20"/>
        </w:rPr>
      </w:pPr>
      <w:r w:rsidRPr="001C5602">
        <w:rPr>
          <w:sz w:val="20"/>
          <w:szCs w:val="20"/>
        </w:rPr>
        <w:t>Payment will be made against deliverables approved by HWSETA, in line with the payment schedule agreed at contracting.</w:t>
      </w:r>
    </w:p>
    <w:p w14:paraId="579DA1FA" w14:textId="77777777" w:rsidR="001C5602" w:rsidRPr="001C5602" w:rsidRDefault="001C5602" w:rsidP="001C5602">
      <w:pPr>
        <w:pStyle w:val="ListParagraph"/>
        <w:spacing w:line="276" w:lineRule="auto"/>
        <w:ind w:left="360"/>
        <w:jc w:val="both"/>
        <w:rPr>
          <w:sz w:val="20"/>
          <w:szCs w:val="20"/>
        </w:rPr>
      </w:pPr>
    </w:p>
    <w:p w14:paraId="3B8C810A" w14:textId="495F6F94" w:rsidR="00301C52" w:rsidRDefault="00FC69E2" w:rsidP="00591ADD">
      <w:pPr>
        <w:jc w:val="both"/>
      </w:pPr>
      <w:r>
        <w:rPr>
          <w:b/>
          <w:bCs/>
        </w:rPr>
        <w:t>The following table must be used for the quotation; additional detail (including daily rates and the number of days per team member) may be provided in the service provider's own format in addition to (not instead of) this table. Enter activity amounts excluding VAT, followed by the subtotal excluding VAT, VAT where applicable and the total inclusive of VAT. The analysis and reporting price must include administrative evidence analysis, cost benchmarking, draft reporting and revisions.</w:t>
      </w:r>
    </w:p>
    <w:p w14:paraId="2825A765" w14:textId="28509975" w:rsidR="005677BA" w:rsidRDefault="005677BA" w:rsidP="005677BA">
      <w:pPr>
        <w:pStyle w:val="Caption"/>
        <w:keepNext/>
        <w:spacing w:after="0"/>
      </w:pPr>
    </w:p>
    <w:p w14:paraId="71A4D4AE" w14:textId="7D130DA0" w:rsidR="00D34800" w:rsidRDefault="00D34800" w:rsidP="00D34800">
      <w:pPr>
        <w:pStyle w:val="Caption"/>
        <w:keepNext/>
      </w:pPr>
      <w:r>
        <w:rPr>
          <w:noProof/>
        </w:rPr>
        <w:t>Table 7: Pricing schedule (activity amounts excluding VAT)</w:t>
      </w:r>
    </w:p>
    <w:tbl>
      <w:tblPr>
        <w:tblW w:w="887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1696"/>
        <w:gridCol w:w="5529"/>
        <w:gridCol w:w="1649"/>
      </w:tblGrid>
      <w:tr w:rsidR="001205A5" w14:paraId="576845EB" w14:textId="77777777" w:rsidTr="380F80DA">
        <w:trPr>
          <w:cantSplit/>
          <w:tblHeader/>
        </w:trPr>
        <w:tc>
          <w:tcPr>
            <w:tcW w:w="1696" w:type="dxa"/>
            <w:shd w:val="clear" w:color="auto" w:fill="00B050"/>
          </w:tcPr>
          <w:p w14:paraId="6B2A9989" w14:textId="11B5480A" w:rsidR="001205A5" w:rsidRDefault="001205A5" w:rsidP="001205A5">
            <w:pPr>
              <w:spacing w:after="0"/>
              <w:jc w:val="center"/>
              <w:rPr>
                <w:b/>
                <w:color w:val="FFFFFF" w:themeColor="background1"/>
                <w:sz w:val="20"/>
              </w:rPr>
            </w:pPr>
            <w:r>
              <w:rPr>
                <w:b/>
                <w:color w:val="FFFFFF"/>
                <w:sz w:val="20"/>
              </w:rPr>
              <w:t>Activity</w:t>
            </w:r>
          </w:p>
        </w:tc>
        <w:tc>
          <w:tcPr>
            <w:tcW w:w="5529" w:type="dxa"/>
            <w:shd w:val="clear" w:color="auto" w:fill="00B050"/>
            <w:tcMar>
              <w:top w:w="90" w:type="dxa"/>
              <w:left w:w="90" w:type="dxa"/>
              <w:bottom w:w="90" w:type="dxa"/>
              <w:right w:w="90" w:type="dxa"/>
            </w:tcMar>
          </w:tcPr>
          <w:p w14:paraId="183F2AA3" w14:textId="00F2AB38" w:rsidR="001205A5" w:rsidRPr="00353473" w:rsidRDefault="001205A5" w:rsidP="001205A5">
            <w:pPr>
              <w:spacing w:after="0"/>
              <w:jc w:val="center"/>
              <w:rPr>
                <w:color w:val="FFFFFF" w:themeColor="background1"/>
              </w:rPr>
            </w:pPr>
            <w:r>
              <w:rPr>
                <w:b/>
                <w:color w:val="FFFFFF"/>
                <w:sz w:val="20"/>
              </w:rPr>
              <w:t>Deliverable</w:t>
            </w:r>
          </w:p>
        </w:tc>
        <w:tc>
          <w:tcPr>
            <w:tcW w:w="1649" w:type="dxa"/>
            <w:shd w:val="clear" w:color="auto" w:fill="00B050"/>
            <w:tcMar>
              <w:top w:w="90" w:type="dxa"/>
              <w:left w:w="90" w:type="dxa"/>
              <w:bottom w:w="90" w:type="dxa"/>
              <w:right w:w="90" w:type="dxa"/>
            </w:tcMar>
          </w:tcPr>
          <w:p w14:paraId="4A536610" w14:textId="0D073EFC" w:rsidR="001205A5" w:rsidRPr="00353473" w:rsidRDefault="001205A5" w:rsidP="001205A5">
            <w:pPr>
              <w:spacing w:after="0"/>
              <w:jc w:val="center"/>
              <w:rPr>
                <w:color w:val="FFFFFF" w:themeColor="background1"/>
              </w:rPr>
            </w:pPr>
            <w:r>
              <w:rPr>
                <w:b/>
                <w:color w:val="FFFFFF"/>
                <w:sz w:val="20"/>
              </w:rPr>
              <w:t>Quoted amount R excluding VAT</w:t>
            </w:r>
          </w:p>
        </w:tc>
      </w:tr>
      <w:tr w:rsidR="001205A5" w14:paraId="3DB73947" w14:textId="77777777" w:rsidTr="380F80DA">
        <w:trPr>
          <w:cantSplit/>
        </w:trPr>
        <w:tc>
          <w:tcPr>
            <w:tcW w:w="1696" w:type="dxa"/>
            <w:vMerge w:val="restart"/>
            <w:shd w:val="clear" w:color="auto" w:fill="F2F2F2" w:themeFill="background1" w:themeFillShade="F2"/>
          </w:tcPr>
          <w:p w14:paraId="6FA04663" w14:textId="2B2210DA" w:rsidR="001205A5" w:rsidRPr="00D34800" w:rsidRDefault="001205A5" w:rsidP="001205A5">
            <w:pPr>
              <w:spacing w:after="0"/>
              <w:jc w:val="center"/>
              <w:rPr>
                <w:b/>
                <w:bCs/>
                <w:sz w:val="20"/>
              </w:rPr>
            </w:pPr>
            <w:r w:rsidRPr="00D34800">
              <w:rPr>
                <w:b/>
                <w:bCs/>
                <w:sz w:val="20"/>
              </w:rPr>
              <w:t>Inception</w:t>
            </w:r>
          </w:p>
        </w:tc>
        <w:tc>
          <w:tcPr>
            <w:tcW w:w="5529" w:type="dxa"/>
            <w:shd w:val="clear" w:color="auto" w:fill="FFFFFF" w:themeFill="background1"/>
            <w:tcMar>
              <w:top w:w="90" w:type="dxa"/>
              <w:left w:w="90" w:type="dxa"/>
              <w:bottom w:w="90" w:type="dxa"/>
              <w:right w:w="90" w:type="dxa"/>
            </w:tcMar>
            <w:vAlign w:val="center"/>
          </w:tcPr>
          <w:p w14:paraId="3A9953ED" w14:textId="570488E2" w:rsidR="001205A5" w:rsidRDefault="001205A5" w:rsidP="001205A5">
            <w:pPr>
              <w:spacing w:after="0"/>
            </w:pPr>
            <w:r>
              <w:rPr>
                <w:sz w:val="20"/>
              </w:rPr>
              <w:t>Inception repor</w:t>
            </w:r>
            <w:r w:rsidR="00E07683">
              <w:rPr>
                <w:sz w:val="20"/>
              </w:rPr>
              <w:t>t</w:t>
            </w:r>
          </w:p>
        </w:tc>
        <w:tc>
          <w:tcPr>
            <w:tcW w:w="1649" w:type="dxa"/>
            <w:vMerge w:val="restart"/>
            <w:shd w:val="clear" w:color="auto" w:fill="FFFFFF" w:themeFill="background1"/>
            <w:tcMar>
              <w:top w:w="90" w:type="dxa"/>
              <w:left w:w="90" w:type="dxa"/>
              <w:bottom w:w="90" w:type="dxa"/>
              <w:right w:w="90" w:type="dxa"/>
            </w:tcMar>
            <w:vAlign w:val="center"/>
          </w:tcPr>
          <w:p w14:paraId="27358A55" w14:textId="77777777" w:rsidR="001205A5" w:rsidRDefault="001205A5" w:rsidP="001205A5">
            <w:pPr>
              <w:spacing w:after="0"/>
            </w:pPr>
          </w:p>
        </w:tc>
      </w:tr>
      <w:tr w:rsidR="001205A5" w14:paraId="0B93BD06" w14:textId="77777777" w:rsidTr="380F80DA">
        <w:trPr>
          <w:cantSplit/>
        </w:trPr>
        <w:tc>
          <w:tcPr>
            <w:tcW w:w="1696" w:type="dxa"/>
            <w:vMerge/>
          </w:tcPr>
          <w:p w14:paraId="60399614" w14:textId="77777777" w:rsidR="001205A5" w:rsidRPr="00D34800" w:rsidRDefault="001205A5" w:rsidP="001205A5">
            <w:pPr>
              <w:spacing w:after="0"/>
              <w:jc w:val="center"/>
              <w:rPr>
                <w:b/>
                <w:bCs/>
                <w:sz w:val="20"/>
              </w:rPr>
            </w:pPr>
          </w:p>
        </w:tc>
        <w:tc>
          <w:tcPr>
            <w:tcW w:w="5529" w:type="dxa"/>
            <w:shd w:val="clear" w:color="auto" w:fill="FFFFFF" w:themeFill="background1"/>
            <w:tcMar>
              <w:top w:w="90" w:type="dxa"/>
              <w:left w:w="90" w:type="dxa"/>
              <w:bottom w:w="90" w:type="dxa"/>
              <w:right w:w="90" w:type="dxa"/>
            </w:tcMar>
            <w:vAlign w:val="center"/>
          </w:tcPr>
          <w:p w14:paraId="4C08B38C" w14:textId="26AD44EA" w:rsidR="001205A5" w:rsidRDefault="001205A5" w:rsidP="001205A5">
            <w:pPr>
              <w:spacing w:after="0"/>
            </w:pPr>
            <w:r>
              <w:rPr>
                <w:sz w:val="20"/>
              </w:rPr>
              <w:t>Document review and occupational competency mapping &amp; presentation</w:t>
            </w:r>
          </w:p>
        </w:tc>
        <w:tc>
          <w:tcPr>
            <w:tcW w:w="1649" w:type="dxa"/>
            <w:vMerge/>
            <w:tcMar>
              <w:top w:w="90" w:type="dxa"/>
              <w:left w:w="90" w:type="dxa"/>
              <w:bottom w:w="90" w:type="dxa"/>
              <w:right w:w="90" w:type="dxa"/>
            </w:tcMar>
            <w:vAlign w:val="center"/>
          </w:tcPr>
          <w:p w14:paraId="04DCE571" w14:textId="77777777" w:rsidR="001205A5" w:rsidRDefault="001205A5" w:rsidP="001205A5">
            <w:pPr>
              <w:spacing w:after="0"/>
            </w:pPr>
          </w:p>
        </w:tc>
      </w:tr>
      <w:tr w:rsidR="001205A5" w14:paraId="7B1FDF95" w14:textId="77777777" w:rsidTr="380F80DA">
        <w:trPr>
          <w:cantSplit/>
        </w:trPr>
        <w:tc>
          <w:tcPr>
            <w:tcW w:w="1696" w:type="dxa"/>
            <w:vMerge/>
          </w:tcPr>
          <w:p w14:paraId="7665DEAF" w14:textId="77777777" w:rsidR="001205A5" w:rsidRPr="00D34800" w:rsidRDefault="001205A5" w:rsidP="001205A5">
            <w:pPr>
              <w:spacing w:after="0"/>
              <w:jc w:val="center"/>
              <w:rPr>
                <w:b/>
                <w:bCs/>
                <w:sz w:val="20"/>
              </w:rPr>
            </w:pPr>
          </w:p>
        </w:tc>
        <w:tc>
          <w:tcPr>
            <w:tcW w:w="5529" w:type="dxa"/>
            <w:shd w:val="clear" w:color="auto" w:fill="FFFFFF" w:themeFill="background1"/>
            <w:tcMar>
              <w:top w:w="90" w:type="dxa"/>
              <w:left w:w="90" w:type="dxa"/>
              <w:bottom w:w="90" w:type="dxa"/>
              <w:right w:w="90" w:type="dxa"/>
            </w:tcMar>
            <w:vAlign w:val="center"/>
          </w:tcPr>
          <w:p w14:paraId="295AE2E3" w14:textId="318F161A" w:rsidR="001205A5" w:rsidRDefault="001205A5" w:rsidP="001205A5">
            <w:pPr>
              <w:spacing w:after="0"/>
              <w:rPr>
                <w:sz w:val="20"/>
                <w:szCs w:val="20"/>
              </w:rPr>
            </w:pPr>
            <w:r w:rsidRPr="380F80DA">
              <w:rPr>
                <w:sz w:val="20"/>
                <w:szCs w:val="20"/>
              </w:rPr>
              <w:t xml:space="preserve">Development and scripting of </w:t>
            </w:r>
            <w:r w:rsidR="02335A5B" w:rsidRPr="380F80DA">
              <w:rPr>
                <w:sz w:val="20"/>
                <w:szCs w:val="20"/>
              </w:rPr>
              <w:t>online questionnaire(s)</w:t>
            </w:r>
          </w:p>
        </w:tc>
        <w:tc>
          <w:tcPr>
            <w:tcW w:w="1649" w:type="dxa"/>
            <w:vMerge/>
            <w:tcMar>
              <w:top w:w="90" w:type="dxa"/>
              <w:left w:w="90" w:type="dxa"/>
              <w:bottom w:w="90" w:type="dxa"/>
              <w:right w:w="90" w:type="dxa"/>
            </w:tcMar>
            <w:vAlign w:val="center"/>
          </w:tcPr>
          <w:p w14:paraId="1EBEF935" w14:textId="77777777" w:rsidR="001205A5" w:rsidRDefault="001205A5" w:rsidP="001205A5">
            <w:pPr>
              <w:spacing w:after="0"/>
            </w:pPr>
          </w:p>
        </w:tc>
      </w:tr>
      <w:tr w:rsidR="001205A5" w14:paraId="0BE398AC" w14:textId="77777777" w:rsidTr="4AB7B759">
        <w:trPr>
          <w:cantSplit/>
          <w:trHeight w:val="375"/>
        </w:trPr>
        <w:tc>
          <w:tcPr>
            <w:tcW w:w="1696" w:type="dxa"/>
            <w:vMerge w:val="restart"/>
            <w:shd w:val="clear" w:color="auto" w:fill="F2F2F2" w:themeFill="background1" w:themeFillShade="F2"/>
          </w:tcPr>
          <w:p w14:paraId="5C912671" w14:textId="14DB3ED4" w:rsidR="001205A5" w:rsidRPr="00D34800" w:rsidRDefault="001205A5" w:rsidP="001205A5">
            <w:pPr>
              <w:spacing w:after="0"/>
              <w:jc w:val="center"/>
              <w:rPr>
                <w:b/>
                <w:bCs/>
                <w:sz w:val="20"/>
                <w:szCs w:val="20"/>
              </w:rPr>
            </w:pPr>
            <w:r w:rsidRPr="00D34800">
              <w:rPr>
                <w:b/>
                <w:bCs/>
                <w:sz w:val="20"/>
                <w:szCs w:val="20"/>
              </w:rPr>
              <w:t>Data collection</w:t>
            </w:r>
          </w:p>
        </w:tc>
        <w:tc>
          <w:tcPr>
            <w:tcW w:w="5529" w:type="dxa"/>
            <w:shd w:val="clear" w:color="auto" w:fill="FFFFFF" w:themeFill="background1"/>
            <w:tcMar>
              <w:top w:w="90" w:type="dxa"/>
              <w:left w:w="90" w:type="dxa"/>
              <w:bottom w:w="90" w:type="dxa"/>
              <w:right w:w="90" w:type="dxa"/>
            </w:tcMar>
            <w:vAlign w:val="center"/>
          </w:tcPr>
          <w:p w14:paraId="5F67964D" w14:textId="09C2A01C" w:rsidR="001205A5" w:rsidRPr="4AB7B759" w:rsidRDefault="001205A5" w:rsidP="4AB7B759">
            <w:pPr>
              <w:spacing w:after="0"/>
              <w:rPr>
                <w:sz w:val="20"/>
                <w:szCs w:val="20"/>
              </w:rPr>
            </w:pPr>
            <w:r w:rsidRPr="4AB7B759">
              <w:rPr>
                <w:sz w:val="20"/>
                <w:szCs w:val="20"/>
              </w:rPr>
              <w:t>20 key informant interviews including transcription</w:t>
            </w:r>
          </w:p>
        </w:tc>
        <w:tc>
          <w:tcPr>
            <w:tcW w:w="1649" w:type="dxa"/>
            <w:shd w:val="clear" w:color="auto" w:fill="FFFFFF" w:themeFill="background1"/>
            <w:tcMar>
              <w:top w:w="90" w:type="dxa"/>
              <w:left w:w="90" w:type="dxa"/>
              <w:bottom w:w="90" w:type="dxa"/>
              <w:right w:w="90" w:type="dxa"/>
            </w:tcMar>
            <w:vAlign w:val="center"/>
          </w:tcPr>
          <w:p w14:paraId="25F039BC" w14:textId="77777777" w:rsidR="001205A5" w:rsidRDefault="001205A5" w:rsidP="007A1C03">
            <w:pPr>
              <w:spacing w:after="0"/>
            </w:pPr>
          </w:p>
        </w:tc>
      </w:tr>
      <w:tr w:rsidR="380F80DA" w14:paraId="6E890AEA" w14:textId="77777777" w:rsidTr="380F80DA">
        <w:trPr>
          <w:cantSplit/>
          <w:trHeight w:val="300"/>
        </w:trPr>
        <w:tc>
          <w:tcPr>
            <w:tcW w:w="1696" w:type="dxa"/>
            <w:vMerge/>
          </w:tcPr>
          <w:p w14:paraId="0F4C2270" w14:textId="77777777" w:rsidR="00F81101" w:rsidRDefault="00F81101"/>
        </w:tc>
        <w:tc>
          <w:tcPr>
            <w:tcW w:w="5529" w:type="dxa"/>
            <w:shd w:val="clear" w:color="auto" w:fill="FFFFFF" w:themeFill="background1"/>
            <w:tcMar>
              <w:top w:w="90" w:type="dxa"/>
              <w:left w:w="90" w:type="dxa"/>
              <w:bottom w:w="90" w:type="dxa"/>
              <w:right w:w="90" w:type="dxa"/>
            </w:tcMar>
            <w:vAlign w:val="center"/>
          </w:tcPr>
          <w:p w14:paraId="66AB4480" w14:textId="6D6AE5B1" w:rsidR="75B34A99" w:rsidRDefault="003C5463" w:rsidP="380F80DA">
            <w:r>
              <w:rPr>
                <w:sz w:val="20"/>
                <w:szCs w:val="20"/>
              </w:rPr>
              <w:t xml:space="preserve">Pilot &amp; administer </w:t>
            </w:r>
            <w:r w:rsidR="00946733">
              <w:rPr>
                <w:sz w:val="20"/>
                <w:szCs w:val="20"/>
              </w:rPr>
              <w:t>30</w:t>
            </w:r>
            <w:r w:rsidR="00E76C48">
              <w:rPr>
                <w:sz w:val="20"/>
                <w:szCs w:val="20"/>
              </w:rPr>
              <w:t xml:space="preserve"> Online q</w:t>
            </w:r>
            <w:r w:rsidR="75B34A99" w:rsidRPr="380F80DA">
              <w:rPr>
                <w:sz w:val="20"/>
                <w:szCs w:val="20"/>
              </w:rPr>
              <w:t>uestionnaire</w:t>
            </w:r>
            <w:r w:rsidR="00E76C48">
              <w:rPr>
                <w:sz w:val="20"/>
                <w:szCs w:val="20"/>
              </w:rPr>
              <w:t>s with sector stakeholders</w:t>
            </w:r>
          </w:p>
        </w:tc>
        <w:tc>
          <w:tcPr>
            <w:tcW w:w="1649" w:type="dxa"/>
            <w:tcMar>
              <w:top w:w="90" w:type="dxa"/>
              <w:left w:w="90" w:type="dxa"/>
              <w:bottom w:w="90" w:type="dxa"/>
              <w:right w:w="90" w:type="dxa"/>
            </w:tcMar>
            <w:vAlign w:val="center"/>
          </w:tcPr>
          <w:p w14:paraId="4E9926FD" w14:textId="77777777" w:rsidR="00F81101" w:rsidRDefault="00F81101"/>
        </w:tc>
      </w:tr>
      <w:tr w:rsidR="001205A5" w14:paraId="52BF18C3" w14:textId="77777777" w:rsidTr="380F80DA">
        <w:trPr>
          <w:cantSplit/>
        </w:trPr>
        <w:tc>
          <w:tcPr>
            <w:tcW w:w="1696" w:type="dxa"/>
            <w:vMerge/>
          </w:tcPr>
          <w:p w14:paraId="4B9DE724" w14:textId="77777777" w:rsidR="001205A5" w:rsidRPr="00D34800" w:rsidRDefault="001205A5" w:rsidP="001205A5">
            <w:pPr>
              <w:spacing w:after="0"/>
              <w:jc w:val="center"/>
              <w:rPr>
                <w:b/>
                <w:bCs/>
                <w:sz w:val="20"/>
                <w:szCs w:val="20"/>
              </w:rPr>
            </w:pPr>
          </w:p>
        </w:tc>
        <w:tc>
          <w:tcPr>
            <w:tcW w:w="5529" w:type="dxa"/>
            <w:shd w:val="clear" w:color="auto" w:fill="FFFFFF" w:themeFill="background1"/>
            <w:tcMar>
              <w:top w:w="90" w:type="dxa"/>
              <w:left w:w="90" w:type="dxa"/>
              <w:bottom w:w="90" w:type="dxa"/>
              <w:right w:w="90" w:type="dxa"/>
            </w:tcMar>
            <w:vAlign w:val="center"/>
          </w:tcPr>
          <w:p w14:paraId="606E80CE" w14:textId="13DF3B41" w:rsidR="001205A5" w:rsidRPr="006E4A8A" w:rsidRDefault="23905BE0" w:rsidP="001205A5">
            <w:pPr>
              <w:spacing w:after="0"/>
              <w:rPr>
                <w:sz w:val="20"/>
                <w:szCs w:val="20"/>
              </w:rPr>
            </w:pPr>
            <w:r w:rsidRPr="408A218C">
              <w:rPr>
                <w:sz w:val="20"/>
                <w:szCs w:val="20"/>
              </w:rPr>
              <w:t xml:space="preserve">Four </w:t>
            </w:r>
            <w:r w:rsidR="36E56FFF" w:rsidRPr="408A218C">
              <w:rPr>
                <w:sz w:val="20"/>
                <w:szCs w:val="20"/>
              </w:rPr>
              <w:t>f</w:t>
            </w:r>
            <w:r w:rsidR="186AAA4A" w:rsidRPr="408A218C">
              <w:rPr>
                <w:sz w:val="20"/>
                <w:szCs w:val="20"/>
              </w:rPr>
              <w:t>ocus</w:t>
            </w:r>
            <w:r w:rsidR="001205A5" w:rsidRPr="006E4A8A">
              <w:rPr>
                <w:sz w:val="20"/>
                <w:szCs w:val="20"/>
              </w:rPr>
              <w:t xml:space="preserve"> groups including transcription</w:t>
            </w:r>
          </w:p>
        </w:tc>
        <w:tc>
          <w:tcPr>
            <w:tcW w:w="1649" w:type="dxa"/>
            <w:tcMar>
              <w:top w:w="90" w:type="dxa"/>
              <w:left w:w="90" w:type="dxa"/>
              <w:bottom w:w="90" w:type="dxa"/>
              <w:right w:w="90" w:type="dxa"/>
            </w:tcMar>
            <w:vAlign w:val="center"/>
          </w:tcPr>
          <w:p w14:paraId="0A504019" w14:textId="77777777" w:rsidR="001205A5" w:rsidRDefault="001205A5" w:rsidP="001205A5">
            <w:pPr>
              <w:spacing w:after="0"/>
            </w:pPr>
          </w:p>
        </w:tc>
      </w:tr>
      <w:tr w:rsidR="001205A5" w14:paraId="4849D669" w14:textId="77777777" w:rsidTr="380F80DA">
        <w:trPr>
          <w:cantSplit/>
          <w:trHeight w:val="201"/>
        </w:trPr>
        <w:tc>
          <w:tcPr>
            <w:tcW w:w="1696" w:type="dxa"/>
            <w:vMerge/>
          </w:tcPr>
          <w:p w14:paraId="1881ED3F" w14:textId="77777777" w:rsidR="001205A5" w:rsidRPr="00D34800" w:rsidRDefault="001205A5" w:rsidP="001205A5">
            <w:pPr>
              <w:spacing w:after="0"/>
              <w:jc w:val="center"/>
              <w:rPr>
                <w:b/>
                <w:bCs/>
                <w:sz w:val="20"/>
                <w:szCs w:val="20"/>
              </w:rPr>
            </w:pPr>
          </w:p>
        </w:tc>
        <w:tc>
          <w:tcPr>
            <w:tcW w:w="5529" w:type="dxa"/>
            <w:shd w:val="clear" w:color="auto" w:fill="FFFFFF" w:themeFill="background1"/>
            <w:tcMar>
              <w:top w:w="90" w:type="dxa"/>
              <w:left w:w="90" w:type="dxa"/>
              <w:bottom w:w="90" w:type="dxa"/>
              <w:right w:w="90" w:type="dxa"/>
            </w:tcMar>
            <w:vAlign w:val="center"/>
          </w:tcPr>
          <w:p w14:paraId="5114E864" w14:textId="1A121046" w:rsidR="001205A5" w:rsidRPr="006E4A8A" w:rsidRDefault="001205A5" w:rsidP="001205A5">
            <w:pPr>
              <w:spacing w:after="0"/>
              <w:rPr>
                <w:sz w:val="20"/>
                <w:szCs w:val="20"/>
              </w:rPr>
            </w:pPr>
            <w:r>
              <w:rPr>
                <w:sz w:val="20"/>
                <w:szCs w:val="20"/>
              </w:rPr>
              <w:t>Weekly fieldwork progress report &amp; Final fieldwork report</w:t>
            </w:r>
          </w:p>
        </w:tc>
        <w:tc>
          <w:tcPr>
            <w:tcW w:w="1649" w:type="dxa"/>
            <w:tcMar>
              <w:top w:w="90" w:type="dxa"/>
              <w:left w:w="90" w:type="dxa"/>
              <w:bottom w:w="90" w:type="dxa"/>
              <w:right w:w="90" w:type="dxa"/>
            </w:tcMar>
            <w:vAlign w:val="center"/>
          </w:tcPr>
          <w:p w14:paraId="2A24291C" w14:textId="77777777" w:rsidR="001205A5" w:rsidRDefault="001205A5" w:rsidP="001205A5">
            <w:pPr>
              <w:spacing w:after="0"/>
            </w:pPr>
          </w:p>
        </w:tc>
      </w:tr>
      <w:tr w:rsidR="00207D16" w14:paraId="0D90B734" w14:textId="77777777" w:rsidTr="380F80DA">
        <w:trPr>
          <w:cantSplit/>
          <w:trHeight w:val="105"/>
        </w:trPr>
        <w:tc>
          <w:tcPr>
            <w:tcW w:w="1696" w:type="dxa"/>
            <w:vMerge w:val="restart"/>
            <w:shd w:val="clear" w:color="auto" w:fill="F2F2F2" w:themeFill="background1" w:themeFillShade="F2"/>
          </w:tcPr>
          <w:p w14:paraId="50B07CBC" w14:textId="34ED83F9" w:rsidR="00207D16" w:rsidRPr="00D34800" w:rsidRDefault="00207D16" w:rsidP="001205A5">
            <w:pPr>
              <w:spacing w:after="0"/>
              <w:jc w:val="center"/>
              <w:rPr>
                <w:b/>
                <w:bCs/>
                <w:sz w:val="20"/>
              </w:rPr>
            </w:pPr>
            <w:r w:rsidRPr="00D34800">
              <w:rPr>
                <w:b/>
                <w:bCs/>
                <w:sz w:val="20"/>
              </w:rPr>
              <w:t>Data analysis</w:t>
            </w:r>
            <w:r>
              <w:rPr>
                <w:b/>
                <w:bCs/>
                <w:sz w:val="20"/>
              </w:rPr>
              <w:t xml:space="preserve">, validation </w:t>
            </w:r>
            <w:r w:rsidRPr="00D34800">
              <w:rPr>
                <w:b/>
                <w:bCs/>
                <w:sz w:val="20"/>
              </w:rPr>
              <w:t>and reporting</w:t>
            </w:r>
          </w:p>
        </w:tc>
        <w:tc>
          <w:tcPr>
            <w:tcW w:w="5529" w:type="dxa"/>
            <w:shd w:val="clear" w:color="auto" w:fill="FFFFFF" w:themeFill="background1"/>
            <w:tcMar>
              <w:top w:w="90" w:type="dxa"/>
              <w:left w:w="90" w:type="dxa"/>
              <w:bottom w:w="90" w:type="dxa"/>
              <w:right w:w="90" w:type="dxa"/>
            </w:tcMar>
            <w:vAlign w:val="center"/>
          </w:tcPr>
          <w:p w14:paraId="06F3788C" w14:textId="0EFE525A" w:rsidR="00207D16" w:rsidRDefault="00207D16" w:rsidP="001205A5">
            <w:pPr>
              <w:spacing w:after="0"/>
            </w:pPr>
            <w:r>
              <w:rPr>
                <w:sz w:val="20"/>
              </w:rPr>
              <w:t>Data cleaning, transcription, coding and analysis, including administrative evidence, cost benchmarking, draft report and revisions</w:t>
            </w:r>
          </w:p>
        </w:tc>
        <w:tc>
          <w:tcPr>
            <w:tcW w:w="1649" w:type="dxa"/>
            <w:vMerge w:val="restart"/>
            <w:shd w:val="clear" w:color="auto" w:fill="FFFFFF" w:themeFill="background1"/>
            <w:tcMar>
              <w:top w:w="90" w:type="dxa"/>
              <w:left w:w="90" w:type="dxa"/>
              <w:bottom w:w="90" w:type="dxa"/>
              <w:right w:w="90" w:type="dxa"/>
            </w:tcMar>
            <w:vAlign w:val="center"/>
          </w:tcPr>
          <w:p w14:paraId="456438C6" w14:textId="77777777" w:rsidR="00207D16" w:rsidRDefault="00207D16" w:rsidP="001205A5">
            <w:pPr>
              <w:spacing w:after="0"/>
            </w:pPr>
          </w:p>
        </w:tc>
      </w:tr>
      <w:tr w:rsidR="001205A5" w14:paraId="22F5E808" w14:textId="77777777" w:rsidTr="380F80DA">
        <w:trPr>
          <w:cantSplit/>
        </w:trPr>
        <w:tc>
          <w:tcPr>
            <w:tcW w:w="1696" w:type="dxa"/>
            <w:vMerge/>
          </w:tcPr>
          <w:p w14:paraId="1038F666" w14:textId="77777777" w:rsidR="001205A5" w:rsidRDefault="001205A5" w:rsidP="001205A5">
            <w:pPr>
              <w:spacing w:after="0"/>
              <w:rPr>
                <w:sz w:val="20"/>
              </w:rPr>
            </w:pPr>
          </w:p>
        </w:tc>
        <w:tc>
          <w:tcPr>
            <w:tcW w:w="5529" w:type="dxa"/>
            <w:shd w:val="clear" w:color="auto" w:fill="FFFFFF" w:themeFill="background1"/>
            <w:tcMar>
              <w:top w:w="90" w:type="dxa"/>
              <w:left w:w="90" w:type="dxa"/>
              <w:bottom w:w="90" w:type="dxa"/>
              <w:right w:w="90" w:type="dxa"/>
            </w:tcMar>
            <w:vAlign w:val="center"/>
          </w:tcPr>
          <w:p w14:paraId="32FEEC8F" w14:textId="549C6E1B" w:rsidR="001205A5" w:rsidRDefault="001205A5" w:rsidP="001205A5">
            <w:pPr>
              <w:spacing w:after="0"/>
            </w:pPr>
            <w:r>
              <w:rPr>
                <w:sz w:val="20"/>
              </w:rPr>
              <w:t>One stakeholder validation workshop and workshop report</w:t>
            </w:r>
          </w:p>
        </w:tc>
        <w:tc>
          <w:tcPr>
            <w:tcW w:w="1649" w:type="dxa"/>
            <w:vMerge/>
            <w:tcMar>
              <w:top w:w="90" w:type="dxa"/>
              <w:left w:w="90" w:type="dxa"/>
              <w:bottom w:w="90" w:type="dxa"/>
              <w:right w:w="90" w:type="dxa"/>
            </w:tcMar>
            <w:vAlign w:val="center"/>
          </w:tcPr>
          <w:p w14:paraId="78C5EAC2" w14:textId="77777777" w:rsidR="001205A5" w:rsidRDefault="001205A5" w:rsidP="001205A5">
            <w:pPr>
              <w:spacing w:after="0"/>
            </w:pPr>
          </w:p>
        </w:tc>
      </w:tr>
      <w:tr w:rsidR="001205A5" w14:paraId="52D0D414" w14:textId="77777777" w:rsidTr="380F80DA">
        <w:trPr>
          <w:cantSplit/>
        </w:trPr>
        <w:tc>
          <w:tcPr>
            <w:tcW w:w="1696" w:type="dxa"/>
            <w:vMerge/>
          </w:tcPr>
          <w:p w14:paraId="553181C5" w14:textId="77777777" w:rsidR="001205A5" w:rsidRDefault="001205A5" w:rsidP="001205A5">
            <w:pPr>
              <w:spacing w:after="0"/>
              <w:rPr>
                <w:sz w:val="20"/>
              </w:rPr>
            </w:pPr>
          </w:p>
        </w:tc>
        <w:tc>
          <w:tcPr>
            <w:tcW w:w="5529" w:type="dxa"/>
            <w:shd w:val="clear" w:color="auto" w:fill="FFFFFF" w:themeFill="background1"/>
            <w:tcMar>
              <w:top w:w="90" w:type="dxa"/>
              <w:left w:w="90" w:type="dxa"/>
              <w:bottom w:w="90" w:type="dxa"/>
              <w:right w:w="90" w:type="dxa"/>
            </w:tcMar>
            <w:vAlign w:val="center"/>
          </w:tcPr>
          <w:p w14:paraId="3FF180FF" w14:textId="1A90C3C9" w:rsidR="001205A5" w:rsidRDefault="001205A5" w:rsidP="001205A5">
            <w:pPr>
              <w:spacing w:after="0"/>
            </w:pPr>
            <w:r>
              <w:rPr>
                <w:sz w:val="20"/>
              </w:rPr>
              <w:t>Final report</w:t>
            </w:r>
            <w:r w:rsidR="0073087A">
              <w:rPr>
                <w:sz w:val="20"/>
              </w:rPr>
              <w:t xml:space="preserve">, executive report and </w:t>
            </w:r>
            <w:r>
              <w:rPr>
                <w:sz w:val="20"/>
              </w:rPr>
              <w:t>presentatio</w:t>
            </w:r>
            <w:r w:rsidR="0073087A">
              <w:rPr>
                <w:sz w:val="20"/>
              </w:rPr>
              <w:t>n</w:t>
            </w:r>
          </w:p>
        </w:tc>
        <w:tc>
          <w:tcPr>
            <w:tcW w:w="1649" w:type="dxa"/>
            <w:vMerge/>
            <w:tcMar>
              <w:top w:w="90" w:type="dxa"/>
              <w:left w:w="90" w:type="dxa"/>
              <w:bottom w:w="90" w:type="dxa"/>
              <w:right w:w="90" w:type="dxa"/>
            </w:tcMar>
            <w:vAlign w:val="center"/>
          </w:tcPr>
          <w:p w14:paraId="2EEE7AD3" w14:textId="77777777" w:rsidR="001205A5" w:rsidRDefault="001205A5" w:rsidP="001205A5">
            <w:pPr>
              <w:spacing w:after="0"/>
            </w:pPr>
          </w:p>
        </w:tc>
      </w:tr>
      <w:tr w:rsidR="001205A5" w14:paraId="422051B7" w14:textId="77777777" w:rsidTr="380F80DA">
        <w:trPr>
          <w:cantSplit/>
        </w:trPr>
        <w:tc>
          <w:tcPr>
            <w:tcW w:w="7225" w:type="dxa"/>
            <w:gridSpan w:val="2"/>
            <w:shd w:val="clear" w:color="auto" w:fill="FFFFFF" w:themeFill="background1"/>
          </w:tcPr>
          <w:p w14:paraId="73CEA5DB" w14:textId="4F12FA67" w:rsidR="001205A5" w:rsidRPr="00B61D05" w:rsidRDefault="001205A5" w:rsidP="001205A5">
            <w:pPr>
              <w:spacing w:after="0"/>
              <w:rPr>
                <w:b/>
                <w:bCs/>
              </w:rPr>
            </w:pPr>
            <w:r w:rsidRPr="00B61D05">
              <w:rPr>
                <w:b/>
                <w:bCs/>
                <w:sz w:val="20"/>
              </w:rPr>
              <w:t>Subtotal excluding VAT</w:t>
            </w:r>
          </w:p>
        </w:tc>
        <w:tc>
          <w:tcPr>
            <w:tcW w:w="1649" w:type="dxa"/>
            <w:shd w:val="clear" w:color="auto" w:fill="FFFFFF" w:themeFill="background1"/>
            <w:tcMar>
              <w:top w:w="90" w:type="dxa"/>
              <w:left w:w="90" w:type="dxa"/>
              <w:bottom w:w="90" w:type="dxa"/>
              <w:right w:w="90" w:type="dxa"/>
            </w:tcMar>
            <w:vAlign w:val="center"/>
          </w:tcPr>
          <w:p w14:paraId="59BDC169" w14:textId="77777777" w:rsidR="001205A5" w:rsidRDefault="001205A5" w:rsidP="001205A5">
            <w:pPr>
              <w:spacing w:after="0"/>
            </w:pPr>
          </w:p>
        </w:tc>
      </w:tr>
      <w:tr w:rsidR="001205A5" w14:paraId="18D1956C" w14:textId="77777777" w:rsidTr="380F80DA">
        <w:trPr>
          <w:cantSplit/>
        </w:trPr>
        <w:tc>
          <w:tcPr>
            <w:tcW w:w="7225" w:type="dxa"/>
            <w:gridSpan w:val="2"/>
            <w:shd w:val="clear" w:color="auto" w:fill="FFFFFF" w:themeFill="background1"/>
          </w:tcPr>
          <w:p w14:paraId="5FB1C6EA" w14:textId="5AD7B37B" w:rsidR="001205A5" w:rsidRDefault="001205A5" w:rsidP="001205A5">
            <w:pPr>
              <w:spacing w:after="0"/>
            </w:pPr>
            <w:r>
              <w:rPr>
                <w:sz w:val="20"/>
              </w:rPr>
              <w:t>VAT where applicable</w:t>
            </w:r>
          </w:p>
        </w:tc>
        <w:tc>
          <w:tcPr>
            <w:tcW w:w="1649" w:type="dxa"/>
            <w:shd w:val="clear" w:color="auto" w:fill="FFFFFF" w:themeFill="background1"/>
            <w:tcMar>
              <w:top w:w="90" w:type="dxa"/>
              <w:left w:w="90" w:type="dxa"/>
              <w:bottom w:w="90" w:type="dxa"/>
              <w:right w:w="90" w:type="dxa"/>
            </w:tcMar>
            <w:vAlign w:val="center"/>
          </w:tcPr>
          <w:p w14:paraId="4228DCD1" w14:textId="77777777" w:rsidR="001205A5" w:rsidRDefault="001205A5" w:rsidP="001205A5">
            <w:pPr>
              <w:spacing w:after="0"/>
            </w:pPr>
          </w:p>
        </w:tc>
      </w:tr>
      <w:tr w:rsidR="001205A5" w14:paraId="0C816F84" w14:textId="77777777" w:rsidTr="380F80DA">
        <w:trPr>
          <w:cantSplit/>
        </w:trPr>
        <w:tc>
          <w:tcPr>
            <w:tcW w:w="7225" w:type="dxa"/>
            <w:gridSpan w:val="2"/>
            <w:shd w:val="clear" w:color="auto" w:fill="FFFFFF" w:themeFill="background1"/>
          </w:tcPr>
          <w:p w14:paraId="34AC27A7" w14:textId="129D6DFA" w:rsidR="001205A5" w:rsidRPr="006E4A8A" w:rsidRDefault="001205A5" w:rsidP="001205A5">
            <w:pPr>
              <w:spacing w:after="0"/>
              <w:rPr>
                <w:b/>
                <w:bCs/>
              </w:rPr>
            </w:pPr>
            <w:r w:rsidRPr="006E4A8A">
              <w:rPr>
                <w:b/>
                <w:bCs/>
                <w:sz w:val="20"/>
              </w:rPr>
              <w:t>TOTAL INCLUSIVE COST</w:t>
            </w:r>
          </w:p>
        </w:tc>
        <w:tc>
          <w:tcPr>
            <w:tcW w:w="1649" w:type="dxa"/>
            <w:shd w:val="clear" w:color="auto" w:fill="FFFFFF" w:themeFill="background1"/>
            <w:tcMar>
              <w:top w:w="90" w:type="dxa"/>
              <w:left w:w="90" w:type="dxa"/>
              <w:bottom w:w="90" w:type="dxa"/>
              <w:right w:w="90" w:type="dxa"/>
            </w:tcMar>
            <w:vAlign w:val="center"/>
          </w:tcPr>
          <w:p w14:paraId="4B79F075" w14:textId="77777777" w:rsidR="001205A5" w:rsidRPr="006E4A8A" w:rsidRDefault="001205A5" w:rsidP="001205A5">
            <w:pPr>
              <w:spacing w:after="0"/>
              <w:rPr>
                <w:b/>
                <w:bCs/>
              </w:rPr>
            </w:pPr>
          </w:p>
        </w:tc>
      </w:tr>
    </w:tbl>
    <w:p w14:paraId="52A01E55" w14:textId="77777777" w:rsidR="001205A5" w:rsidRDefault="001205A5">
      <w:pPr>
        <w:sectPr w:rsidR="001205A5">
          <w:pgSz w:w="11906" w:h="16838"/>
          <w:pgMar w:top="1440" w:right="1440" w:bottom="1300" w:left="1440" w:header="504" w:footer="504" w:gutter="0"/>
          <w:cols w:space="720"/>
          <w:docGrid w:linePitch="360"/>
        </w:sectPr>
      </w:pPr>
    </w:p>
    <w:p w14:paraId="51D93D6A" w14:textId="167D707E" w:rsidR="00301C52" w:rsidRDefault="6A059818" w:rsidP="001C5602">
      <w:pPr>
        <w:pStyle w:val="Heading1"/>
      </w:pPr>
      <w:bookmarkStart w:id="13" w:name="_Toc244544527"/>
      <w:r>
        <w:lastRenderedPageBreak/>
        <w:t>9</w:t>
      </w:r>
      <w:r w:rsidR="00987ACA">
        <w:t>. MANDATORY REQUIREMENTS</w:t>
      </w:r>
      <w:bookmarkEnd w:id="13"/>
    </w:p>
    <w:p w14:paraId="4E75D481" w14:textId="77777777" w:rsidR="00430A77" w:rsidRDefault="00430A77" w:rsidP="00430A77">
      <w:pPr>
        <w:spacing w:line="276" w:lineRule="auto"/>
        <w:jc w:val="both"/>
      </w:pPr>
      <w:r>
        <w:t>The following documents and information must be submitted with the proposal. Proposals that do not include all mandatory documents will be disqualified and will not be evaluated for functionality.</w:t>
      </w:r>
    </w:p>
    <w:p w14:paraId="546A644E" w14:textId="77777777" w:rsidR="003707F0" w:rsidRDefault="003707F0" w:rsidP="003707F0">
      <w:pPr>
        <w:pStyle w:val="ListParagraph"/>
        <w:numPr>
          <w:ilvl w:val="0"/>
          <w:numId w:val="28"/>
        </w:numPr>
        <w:spacing w:after="80" w:line="276" w:lineRule="auto"/>
        <w:jc w:val="both"/>
      </w:pPr>
      <w:r>
        <w:t xml:space="preserve">Full technical proposal, including the proposed methodology, a detailed work plan aligned to the deliverables in this </w:t>
      </w:r>
      <w:proofErr w:type="spellStart"/>
      <w:r>
        <w:t>ToR</w:t>
      </w:r>
      <w:proofErr w:type="spellEnd"/>
      <w:r>
        <w:t>, and the completed team tables</w:t>
      </w:r>
    </w:p>
    <w:p w14:paraId="1096DC28" w14:textId="77777777" w:rsidR="003707F0" w:rsidRDefault="003707F0" w:rsidP="003707F0">
      <w:pPr>
        <w:pStyle w:val="ListParagraph"/>
        <w:numPr>
          <w:ilvl w:val="0"/>
          <w:numId w:val="28"/>
        </w:numPr>
        <w:spacing w:after="80" w:line="276" w:lineRule="auto"/>
        <w:jc w:val="both"/>
      </w:pPr>
      <w:r>
        <w:t>Detailed CVs of the project manager and all team members listed in the team tables</w:t>
      </w:r>
    </w:p>
    <w:p w14:paraId="06889984" w14:textId="77777777" w:rsidR="003707F0" w:rsidRDefault="003707F0" w:rsidP="003707F0">
      <w:pPr>
        <w:pStyle w:val="ListParagraph"/>
        <w:numPr>
          <w:ilvl w:val="0"/>
          <w:numId w:val="28"/>
        </w:numPr>
        <w:spacing w:after="80" w:line="276" w:lineRule="auto"/>
        <w:jc w:val="both"/>
      </w:pPr>
      <w:r>
        <w:t>Company registration documents, Proof of registration on the National Treasury Central Supplier Database (CSD)</w:t>
      </w:r>
    </w:p>
    <w:p w14:paraId="41760C28" w14:textId="77777777" w:rsidR="003707F0" w:rsidRDefault="003707F0" w:rsidP="003707F0">
      <w:pPr>
        <w:pStyle w:val="ListParagraph"/>
        <w:numPr>
          <w:ilvl w:val="0"/>
          <w:numId w:val="28"/>
        </w:numPr>
        <w:spacing w:after="80" w:line="276" w:lineRule="auto"/>
        <w:jc w:val="both"/>
      </w:pPr>
      <w:bookmarkStart w:id="14" w:name="_Hlk244207422"/>
      <w:r>
        <w:t>The service provider's business address and contact person (name, e-mail address and telephone number)</w:t>
      </w:r>
      <w:bookmarkEnd w:id="14"/>
    </w:p>
    <w:p w14:paraId="68BD4501" w14:textId="77777777" w:rsidR="003707F0" w:rsidRDefault="003707F0" w:rsidP="003707F0">
      <w:pPr>
        <w:pStyle w:val="ListParagraph"/>
        <w:numPr>
          <w:ilvl w:val="0"/>
          <w:numId w:val="28"/>
        </w:numPr>
        <w:spacing w:after="80" w:line="276" w:lineRule="auto"/>
        <w:jc w:val="both"/>
      </w:pPr>
      <w:r>
        <w:t>Certified copies of qualifications of the team members (certification not older than six months). International qualifications must be verified by SAQA, with a copy of the verification letter attached</w:t>
      </w:r>
    </w:p>
    <w:p w14:paraId="400D1579" w14:textId="77777777" w:rsidR="003707F0" w:rsidRDefault="003707F0" w:rsidP="003707F0">
      <w:pPr>
        <w:pStyle w:val="ListParagraph"/>
        <w:numPr>
          <w:ilvl w:val="0"/>
          <w:numId w:val="28"/>
        </w:numPr>
        <w:spacing w:after="80" w:line="276" w:lineRule="auto"/>
        <w:jc w:val="both"/>
      </w:pPr>
      <w:r>
        <w:t xml:space="preserve">At least one reference letter. A submitted letter that does not meet the consolidated validity requirements in Section 7 receives 0 points for the relevant functionality component. </w:t>
      </w:r>
    </w:p>
    <w:p w14:paraId="50FDA231" w14:textId="77777777" w:rsidR="003707F0" w:rsidRDefault="003707F0" w:rsidP="003707F0">
      <w:pPr>
        <w:pStyle w:val="ListParagraph"/>
        <w:numPr>
          <w:ilvl w:val="0"/>
          <w:numId w:val="28"/>
        </w:numPr>
        <w:spacing w:after="80" w:line="276" w:lineRule="auto"/>
        <w:jc w:val="both"/>
      </w:pPr>
      <w:r>
        <w:t>Completed pricing schedule (Section 8)</w:t>
      </w:r>
    </w:p>
    <w:p w14:paraId="2D440679" w14:textId="77777777" w:rsidR="003707F0" w:rsidRDefault="003707F0" w:rsidP="003707F0">
      <w:pPr>
        <w:pStyle w:val="ListParagraph"/>
        <w:numPr>
          <w:ilvl w:val="0"/>
          <w:numId w:val="28"/>
        </w:numPr>
        <w:spacing w:after="80" w:line="276" w:lineRule="auto"/>
        <w:jc w:val="both"/>
      </w:pPr>
      <w:r>
        <w:t>Signed POPIA consent form (Annexure A)</w:t>
      </w:r>
    </w:p>
    <w:p w14:paraId="25B90D2D" w14:textId="77777777" w:rsidR="003707F0" w:rsidRDefault="003707F0" w:rsidP="003707F0">
      <w:pPr>
        <w:pStyle w:val="ListParagraph"/>
        <w:numPr>
          <w:ilvl w:val="0"/>
          <w:numId w:val="28"/>
        </w:numPr>
        <w:spacing w:after="80" w:line="276" w:lineRule="auto"/>
        <w:jc w:val="both"/>
      </w:pPr>
      <w:bookmarkStart w:id="15" w:name="_Hlk244121810"/>
      <w:r>
        <w:t>AI declaration Statement (Annexure B)</w:t>
      </w:r>
      <w:bookmarkEnd w:id="15"/>
    </w:p>
    <w:p w14:paraId="3F8E3AE2" w14:textId="77777777" w:rsidR="00430A77" w:rsidRDefault="00430A77" w:rsidP="001C5602">
      <w:pPr>
        <w:pStyle w:val="ListBullet1"/>
      </w:pPr>
    </w:p>
    <w:p w14:paraId="0ABFEB64" w14:textId="5338A7E7" w:rsidR="00374BDF" w:rsidRDefault="00987ACA" w:rsidP="001C5602">
      <w:pPr>
        <w:pStyle w:val="ListBullet1"/>
        <w:sectPr w:rsidR="00374BDF">
          <w:pgSz w:w="11906" w:h="16838"/>
          <w:pgMar w:top="1440" w:right="1440" w:bottom="1300" w:left="1440" w:header="504" w:footer="504" w:gutter="0"/>
          <w:cols w:space="720"/>
          <w:docGrid w:linePitch="360"/>
        </w:sectPr>
      </w:pPr>
      <w:r>
        <w:t>.</w:t>
      </w:r>
    </w:p>
    <w:p w14:paraId="7FB61EDF" w14:textId="77777777" w:rsidR="00374BDF" w:rsidRDefault="00374BDF" w:rsidP="00374BDF">
      <w:pPr>
        <w:pStyle w:val="Heading1"/>
      </w:pPr>
      <w:bookmarkStart w:id="16" w:name="_Toc244544528"/>
      <w:r>
        <w:lastRenderedPageBreak/>
        <w:t>ANNEXURES</w:t>
      </w:r>
      <w:bookmarkEnd w:id="16"/>
    </w:p>
    <w:p w14:paraId="08CB5AC5" w14:textId="77777777" w:rsidR="00301C52" w:rsidRDefault="00987ACA" w:rsidP="00374BDF">
      <w:pPr>
        <w:pStyle w:val="Heading2"/>
      </w:pPr>
      <w:bookmarkStart w:id="17" w:name="_Toc244544529"/>
      <w:r>
        <w:t>ANNEXURE A BIDDER PERSONAL INFORMATION CONSENT</w:t>
      </w:r>
      <w:bookmarkEnd w:id="17"/>
    </w:p>
    <w:p w14:paraId="7C65FC46" w14:textId="77777777" w:rsidR="00301C52" w:rsidRDefault="00987ACA" w:rsidP="00374BDF">
      <w:pPr>
        <w:jc w:val="both"/>
      </w:pPr>
      <w:r>
        <w:t>For the Health and Welfare Sector Education and Training Authority (HWSETA) to consider the applicant's response to this advertisement to become a service provider of the HWSETA, it will be necessary for the HWSETA to process certain personal information which the service provider may share with the HWSETA for the purpose of the bid.</w:t>
      </w:r>
    </w:p>
    <w:p w14:paraId="6F8BF8EC" w14:textId="77777777" w:rsidR="00301C52" w:rsidRDefault="00987ACA" w:rsidP="00374BDF">
      <w:pPr>
        <w:jc w:val="both"/>
      </w:pPr>
      <w:r>
        <w:t>Access to personal information and purpose specification: The HWSETA will process the service provider's personal information in accordance with its Privacy Policy, for the purposes of assessing the service provider's submission in relation to the advertised EOI and of assessing current services required by the HWSETA. The HWSETA may also share the service provider's personal information with third parties within the Republic of South Africa, including to carry out verification and background checks. The service provider acknowledges that the HWSETA's authorised verification agent(s) and service providers will access personal information and conduct background screening.</w:t>
      </w:r>
    </w:p>
    <w:p w14:paraId="67D95A5C" w14:textId="77777777" w:rsidR="00301C52" w:rsidRDefault="00987ACA" w:rsidP="00374BDF">
      <w:pPr>
        <w:jc w:val="both"/>
      </w:pPr>
      <w:r>
        <w:t>Consent: By ticking "Yes" and signing below, the service provider voluntarily consents to the HWSETA, as the Responsible Party in terms of POPIA, collecting, processing, storing and verifying its personal information for purposes related to the evaluation, adjudication and administration of this bid submission.</w:t>
      </w:r>
    </w:p>
    <w:p w14:paraId="186C7987" w14:textId="77777777" w:rsidR="00301C52" w:rsidRDefault="00987ACA" w:rsidP="00374BDF">
      <w:pPr>
        <w:jc w:val="both"/>
      </w:pPr>
      <w:r>
        <w:t>The service provider understands that this processing may include, where necessary, the disclosure of personal information to authorised third parties or service providers engaged by the HWSETA strictly for these purposes. The HWSETA will ensure that all personal information is processed lawfully, stored securely and used only for the purpose for which it was collected, in accordance with POPIA and the HWSETA's Privacy Policy.</w:t>
      </w:r>
    </w:p>
    <w:p w14:paraId="147EFE6C" w14:textId="77777777" w:rsidR="00301C52" w:rsidRDefault="00987ACA" w:rsidP="00374BDF">
      <w:pPr>
        <w:jc w:val="both"/>
      </w:pPr>
      <w:r>
        <w:t xml:space="preserve">The service provider acknowledges that it may withdraw its consent in writing at any time by notifying the HWSETA at </w:t>
      </w:r>
      <w:hyperlink r:id="rId15" w:history="1">
        <w:r w:rsidR="00374BDF" w:rsidRPr="00CE0D01">
          <w:rPr>
            <w:rStyle w:val="Hyperlink"/>
          </w:rPr>
          <w:t>research@hwseta.org.za</w:t>
        </w:r>
      </w:hyperlink>
      <w:r w:rsidR="00374BDF">
        <w:t>.</w:t>
      </w:r>
      <w:r>
        <w:t xml:space="preserve"> However, it understands that withdrawal of consent may limit the HWSETA's ability to evaluate or process the bid submission. All personal information will be retained only for as long as necessary to fulfil the purposes outlined </w:t>
      </w:r>
      <w:r w:rsidR="00374BDF">
        <w:t>above and</w:t>
      </w:r>
      <w:r>
        <w:t xml:space="preserve"> will thereafter be securely destroyed or de-identified in accordance with applicable legislation.</w:t>
      </w:r>
    </w:p>
    <w:p w14:paraId="66F3288F" w14:textId="77777777" w:rsidR="00301C52" w:rsidRDefault="00987ACA" w:rsidP="00374BDF">
      <w:pPr>
        <w:jc w:val="both"/>
      </w:pPr>
      <w:r>
        <w:t>This consent concerns bidder information for procurement. It does not replace research participant consent or the assignment’s data management arrangements.</w:t>
      </w:r>
    </w:p>
    <w:p w14:paraId="1967E00D" w14:textId="77777777" w:rsidR="00301C52" w:rsidRDefault="00987ACA">
      <w:r w:rsidRPr="00374BDF">
        <w:rPr>
          <w:b/>
          <w:bCs/>
        </w:rPr>
        <w:t>Yes</w:t>
      </w:r>
      <w:r>
        <w:t xml:space="preserve">  ☐      </w:t>
      </w:r>
      <w:r w:rsidR="00374BDF">
        <w:tab/>
      </w:r>
      <w:r>
        <w:t xml:space="preserve">   </w:t>
      </w:r>
      <w:r w:rsidRPr="00374BDF">
        <w:rPr>
          <w:b/>
          <w:bCs/>
        </w:rPr>
        <w:t xml:space="preserve"> No</w:t>
      </w:r>
      <w:r>
        <w:t xml:space="preserve">  ☐</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00"/>
        <w:gridCol w:w="1829"/>
        <w:gridCol w:w="3600"/>
      </w:tblGrid>
      <w:tr w:rsidR="00301C52" w14:paraId="67E6FBEB" w14:textId="77777777">
        <w:trPr>
          <w:cantSplit/>
          <w:tblHeader/>
        </w:trPr>
        <w:tc>
          <w:tcPr>
            <w:tcW w:w="3600" w:type="dxa"/>
            <w:shd w:val="clear" w:color="auto" w:fill="D9E2F3"/>
            <w:tcMar>
              <w:top w:w="90" w:type="dxa"/>
              <w:left w:w="90" w:type="dxa"/>
              <w:bottom w:w="90" w:type="dxa"/>
              <w:right w:w="90" w:type="dxa"/>
            </w:tcMar>
            <w:vAlign w:val="center"/>
          </w:tcPr>
          <w:p w14:paraId="410B0DFE" w14:textId="77777777" w:rsidR="00301C52" w:rsidRDefault="00987ACA">
            <w:pPr>
              <w:spacing w:after="60"/>
            </w:pPr>
            <w:r>
              <w:rPr>
                <w:b/>
                <w:sz w:val="20"/>
              </w:rPr>
              <w:t>Supplier name</w:t>
            </w:r>
          </w:p>
        </w:tc>
        <w:tc>
          <w:tcPr>
            <w:tcW w:w="1829" w:type="dxa"/>
            <w:shd w:val="clear" w:color="auto" w:fill="D9E2F3"/>
            <w:tcMar>
              <w:top w:w="90" w:type="dxa"/>
              <w:left w:w="90" w:type="dxa"/>
              <w:bottom w:w="90" w:type="dxa"/>
              <w:right w:w="90" w:type="dxa"/>
            </w:tcMar>
            <w:vAlign w:val="center"/>
          </w:tcPr>
          <w:p w14:paraId="602496BF" w14:textId="77777777" w:rsidR="00301C52" w:rsidRDefault="00987ACA">
            <w:pPr>
              <w:spacing w:after="60"/>
            </w:pPr>
            <w:r>
              <w:rPr>
                <w:b/>
                <w:sz w:val="20"/>
              </w:rPr>
              <w:t>Date</w:t>
            </w:r>
          </w:p>
        </w:tc>
        <w:tc>
          <w:tcPr>
            <w:tcW w:w="3600" w:type="dxa"/>
            <w:shd w:val="clear" w:color="auto" w:fill="D9E2F3"/>
            <w:tcMar>
              <w:top w:w="90" w:type="dxa"/>
              <w:left w:w="90" w:type="dxa"/>
              <w:bottom w:w="90" w:type="dxa"/>
              <w:right w:w="90" w:type="dxa"/>
            </w:tcMar>
            <w:vAlign w:val="center"/>
          </w:tcPr>
          <w:p w14:paraId="76B8168B" w14:textId="77777777" w:rsidR="00301C52" w:rsidRDefault="00987ACA">
            <w:pPr>
              <w:spacing w:after="60"/>
            </w:pPr>
            <w:r>
              <w:rPr>
                <w:b/>
                <w:sz w:val="20"/>
              </w:rPr>
              <w:t>Signature</w:t>
            </w:r>
          </w:p>
        </w:tc>
      </w:tr>
      <w:tr w:rsidR="00301C52" w14:paraId="70F6BE89" w14:textId="77777777">
        <w:trPr>
          <w:cantSplit/>
        </w:trPr>
        <w:tc>
          <w:tcPr>
            <w:tcW w:w="3600" w:type="dxa"/>
            <w:shd w:val="clear" w:color="auto" w:fill="FFFFFF"/>
            <w:tcMar>
              <w:top w:w="90" w:type="dxa"/>
              <w:left w:w="90" w:type="dxa"/>
              <w:bottom w:w="90" w:type="dxa"/>
              <w:right w:w="90" w:type="dxa"/>
            </w:tcMar>
            <w:vAlign w:val="center"/>
          </w:tcPr>
          <w:p w14:paraId="0F45C7B0" w14:textId="77777777" w:rsidR="00301C52" w:rsidRDefault="00301C52">
            <w:pPr>
              <w:spacing w:after="60"/>
            </w:pPr>
          </w:p>
        </w:tc>
        <w:tc>
          <w:tcPr>
            <w:tcW w:w="1829" w:type="dxa"/>
            <w:shd w:val="clear" w:color="auto" w:fill="FFFFFF"/>
            <w:tcMar>
              <w:top w:w="90" w:type="dxa"/>
              <w:left w:w="90" w:type="dxa"/>
              <w:bottom w:w="90" w:type="dxa"/>
              <w:right w:w="90" w:type="dxa"/>
            </w:tcMar>
            <w:vAlign w:val="center"/>
          </w:tcPr>
          <w:p w14:paraId="030A61B7" w14:textId="77777777" w:rsidR="00301C52" w:rsidRDefault="00301C52">
            <w:pPr>
              <w:spacing w:after="60"/>
            </w:pPr>
          </w:p>
        </w:tc>
        <w:tc>
          <w:tcPr>
            <w:tcW w:w="3600" w:type="dxa"/>
            <w:shd w:val="clear" w:color="auto" w:fill="FFFFFF"/>
            <w:tcMar>
              <w:top w:w="90" w:type="dxa"/>
              <w:left w:w="90" w:type="dxa"/>
              <w:bottom w:w="90" w:type="dxa"/>
              <w:right w:w="90" w:type="dxa"/>
            </w:tcMar>
            <w:vAlign w:val="center"/>
          </w:tcPr>
          <w:p w14:paraId="4053547D" w14:textId="77777777" w:rsidR="00301C52" w:rsidRDefault="00301C52">
            <w:pPr>
              <w:spacing w:after="60"/>
            </w:pPr>
          </w:p>
        </w:tc>
      </w:tr>
    </w:tbl>
    <w:p w14:paraId="57DD234A" w14:textId="77777777" w:rsidR="00301C52" w:rsidRDefault="00301C52"/>
    <w:p w14:paraId="19D6A828" w14:textId="77777777" w:rsidR="00443297" w:rsidRDefault="00443297">
      <w:pPr>
        <w:sectPr w:rsidR="00443297">
          <w:pgSz w:w="11906" w:h="16838"/>
          <w:pgMar w:top="1440" w:right="1440" w:bottom="1300" w:left="1440" w:header="504" w:footer="504" w:gutter="0"/>
          <w:cols w:space="720"/>
          <w:docGrid w:linePitch="360"/>
        </w:sectPr>
      </w:pPr>
    </w:p>
    <w:p w14:paraId="5AFDB429" w14:textId="77777777" w:rsidR="00443297" w:rsidRDefault="00443297" w:rsidP="00443297">
      <w:pPr>
        <w:pStyle w:val="Heading2"/>
      </w:pPr>
      <w:bookmarkStart w:id="18" w:name="_Toc244511520"/>
      <w:bookmarkStart w:id="19" w:name="_Toc244544530"/>
      <w:r>
        <w:lastRenderedPageBreak/>
        <w:t>ANNEXURE B: ARTIFICIAL INTELLIGENCE DECLARATION STATEMENT</w:t>
      </w:r>
      <w:bookmarkEnd w:id="18"/>
      <w:bookmarkEnd w:id="19"/>
    </w:p>
    <w:p w14:paraId="51F57A7C" w14:textId="77777777" w:rsidR="00443297" w:rsidRDefault="00443297" w:rsidP="00443297">
      <w:r w:rsidRPr="6937BA70">
        <w:rPr>
          <w:i/>
          <w:iCs/>
          <w:color w:val="000000" w:themeColor="text1"/>
        </w:rPr>
        <w:t>Artificial Intelligence Tool</w:t>
      </w:r>
      <w:r w:rsidRPr="6937BA70">
        <w:rPr>
          <w:color w:val="000000" w:themeColor="text1"/>
        </w:rPr>
        <w:t xml:space="preserve">: [description of tools used]; </w:t>
      </w:r>
    </w:p>
    <w:p w14:paraId="5168CEF9" w14:textId="77777777" w:rsidR="00443297" w:rsidRDefault="00443297" w:rsidP="00443297">
      <w:r w:rsidRPr="6937BA70">
        <w:rPr>
          <w:i/>
          <w:iCs/>
          <w:color w:val="000000" w:themeColor="text1"/>
        </w:rPr>
        <w:t xml:space="preserve">[Heading]: </w:t>
      </w:r>
      <w:r w:rsidRPr="6937BA70">
        <w:rPr>
          <w:color w:val="000000" w:themeColor="text1"/>
        </w:rPr>
        <w:t>[description of AI use in that stage of the work/proposal]</w:t>
      </w:r>
    </w:p>
    <w:p w14:paraId="3CD8FDD3" w14:textId="77777777" w:rsidR="00443297" w:rsidRDefault="00443297" w:rsidP="00443297"/>
    <w:p w14:paraId="14A1AF81" w14:textId="77777777" w:rsidR="00443297" w:rsidRDefault="00443297"/>
    <w:sectPr w:rsidR="00443297" w:rsidSect="00443297">
      <w:headerReference w:type="default" r:id="rId16"/>
      <w:footerReference w:type="default" r:id="rId17"/>
      <w:pgSz w:w="11906" w:h="16838"/>
      <w:pgMar w:top="1440" w:right="1440" w:bottom="1300" w:left="144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CD04E" w14:textId="77777777" w:rsidR="00485523" w:rsidRDefault="00485523">
      <w:r>
        <w:separator/>
      </w:r>
    </w:p>
  </w:endnote>
  <w:endnote w:type="continuationSeparator" w:id="0">
    <w:p w14:paraId="6E29E5F8" w14:textId="77777777" w:rsidR="00485523" w:rsidRDefault="00485523">
      <w:r>
        <w:continuationSeparator/>
      </w:r>
    </w:p>
  </w:endnote>
  <w:endnote w:type="continuationNotice" w:id="1">
    <w:p w14:paraId="35A8CE30" w14:textId="77777777" w:rsidR="00485523" w:rsidRDefault="0048552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8CACC" w14:textId="2BFF89AE" w:rsidR="003245D9" w:rsidRDefault="00987ACA">
    <w:pPr>
      <w:jc w:val="center"/>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DB0FD1">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DB0FD1">
      <w:rPr>
        <w:noProof/>
        <w:color w:val="666666"/>
        <w:sz w:val="16"/>
        <w:szCs w:val="16"/>
      </w:rPr>
      <w:t>1</w:t>
    </w:r>
    <w:r>
      <w:rPr>
        <w:color w:val="66666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6CA50" w14:textId="77777777" w:rsidR="00443297" w:rsidRPr="002B7565" w:rsidRDefault="00443297">
    <w:pPr>
      <w:jc w:val="center"/>
      <w:rPr>
        <w:color w:val="666666"/>
        <w:sz w:val="16"/>
        <w:szCs w:val="16"/>
      </w:rPr>
    </w:pPr>
    <w:r>
      <w:rPr>
        <w:color w:val="666666"/>
        <w:sz w:val="16"/>
        <w:szCs w:val="16"/>
      </w:rPr>
      <w:t xml:space="preserve">HWSETA-26/27 EvalResearch-0007   |   Page </w:t>
    </w:r>
    <w:r>
      <w:rPr>
        <w:color w:val="666666"/>
        <w:sz w:val="16"/>
        <w:szCs w:val="16"/>
      </w:rPr>
      <w:fldChar w:fldCharType="begin"/>
    </w:r>
    <w:r>
      <w:rPr>
        <w:color w:val="666666"/>
        <w:sz w:val="16"/>
        <w:szCs w:val="16"/>
      </w:rPr>
      <w:instrText>PAGE</w:instrText>
    </w:r>
    <w:r>
      <w:rPr>
        <w:color w:val="666666"/>
        <w:sz w:val="16"/>
        <w:szCs w:val="16"/>
      </w:rPr>
      <w:fldChar w:fldCharType="separate"/>
    </w:r>
    <w:r>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2A83B" w14:textId="77777777" w:rsidR="00485523" w:rsidRDefault="00485523">
      <w:r>
        <w:separator/>
      </w:r>
    </w:p>
  </w:footnote>
  <w:footnote w:type="continuationSeparator" w:id="0">
    <w:p w14:paraId="3ED8D0D5" w14:textId="77777777" w:rsidR="00485523" w:rsidRDefault="00485523">
      <w:r>
        <w:continuationSeparator/>
      </w:r>
    </w:p>
  </w:footnote>
  <w:footnote w:type="continuationNotice" w:id="1">
    <w:p w14:paraId="39484F2F" w14:textId="77777777" w:rsidR="00485523" w:rsidRDefault="0048552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59683" w14:textId="3D4A5FFE" w:rsidR="003245D9" w:rsidRDefault="00987ACA" w:rsidP="00B03B9D">
    <w:pPr>
      <w:jc w:val="center"/>
    </w:pPr>
    <w:r>
      <w:rPr>
        <w:noProof/>
      </w:rPr>
      <w:drawing>
        <wp:inline distT="0" distB="0" distL="0" distR="0" wp14:anchorId="301F9024" wp14:editId="45E97CC9">
          <wp:extent cx="1428750" cy="542925"/>
          <wp:effectExtent l="0" t="0" r="0" b="0"/>
          <wp:docPr id="1" name="logo" descr="HWSETA logo" title="HWS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598C" w14:textId="77777777" w:rsidR="00443297" w:rsidRDefault="00443297">
    <w:pPr>
      <w:jc w:val="right"/>
    </w:pPr>
    <w:r>
      <w:rPr>
        <w:noProof/>
      </w:rPr>
      <w:drawing>
        <wp:inline distT="0" distB="0" distL="0" distR="0" wp14:anchorId="11605D92" wp14:editId="38F26B9A">
          <wp:extent cx="1428750" cy="542925"/>
          <wp:effectExtent l="0" t="0" r="0" b="0"/>
          <wp:docPr id="599654231" name="logo" descr="HWSETA logo" title="HWS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p w14:paraId="4F0E3E27" w14:textId="77777777" w:rsidR="00443297" w:rsidRDefault="00443297">
    <w:pPr>
      <w:pBdr>
        <w:bottom w:val="single" w:sz="8" w:space="4" w:color="1B7A3A"/>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0273E"/>
    <w:multiLevelType w:val="hybridMultilevel"/>
    <w:tmpl w:val="65140B4C"/>
    <w:lvl w:ilvl="0" w:tplc="C2BAE228">
      <w:start w:val="1"/>
      <w:numFmt w:val="decimal"/>
      <w:lvlText w:val="%1."/>
      <w:lvlJc w:val="left"/>
      <w:pPr>
        <w:ind w:left="400" w:hanging="360"/>
      </w:pPr>
    </w:lvl>
    <w:lvl w:ilvl="1" w:tplc="BB543240">
      <w:numFmt w:val="decimal"/>
      <w:lvlText w:val=""/>
      <w:lvlJc w:val="left"/>
    </w:lvl>
    <w:lvl w:ilvl="2" w:tplc="479EDA18">
      <w:numFmt w:val="decimal"/>
      <w:lvlText w:val=""/>
      <w:lvlJc w:val="left"/>
    </w:lvl>
    <w:lvl w:ilvl="3" w:tplc="6AC8F7BC">
      <w:numFmt w:val="decimal"/>
      <w:lvlText w:val=""/>
      <w:lvlJc w:val="left"/>
    </w:lvl>
    <w:lvl w:ilvl="4" w:tplc="A11670DC">
      <w:numFmt w:val="decimal"/>
      <w:lvlText w:val=""/>
      <w:lvlJc w:val="left"/>
    </w:lvl>
    <w:lvl w:ilvl="5" w:tplc="1B90AF40">
      <w:numFmt w:val="decimal"/>
      <w:lvlText w:val=""/>
      <w:lvlJc w:val="left"/>
    </w:lvl>
    <w:lvl w:ilvl="6" w:tplc="B350A0EE">
      <w:numFmt w:val="decimal"/>
      <w:lvlText w:val=""/>
      <w:lvlJc w:val="left"/>
    </w:lvl>
    <w:lvl w:ilvl="7" w:tplc="66BA75EC">
      <w:numFmt w:val="decimal"/>
      <w:lvlText w:val=""/>
      <w:lvlJc w:val="left"/>
    </w:lvl>
    <w:lvl w:ilvl="8" w:tplc="652487D6">
      <w:numFmt w:val="decimal"/>
      <w:lvlText w:val=""/>
      <w:lvlJc w:val="left"/>
    </w:lvl>
  </w:abstractNum>
  <w:abstractNum w:abstractNumId="1" w15:restartNumberingAfterBreak="0">
    <w:nsid w:val="010D0CD4"/>
    <w:multiLevelType w:val="hybridMultilevel"/>
    <w:tmpl w:val="A46E8A46"/>
    <w:lvl w:ilvl="0" w:tplc="171C12B0">
      <w:start w:val="1"/>
      <w:numFmt w:val="decimal"/>
      <w:lvlText w:val="%1."/>
      <w:lvlJc w:val="left"/>
      <w:pPr>
        <w:ind w:left="400" w:hanging="360"/>
      </w:pPr>
    </w:lvl>
    <w:lvl w:ilvl="1" w:tplc="2F2063D2">
      <w:numFmt w:val="decimal"/>
      <w:lvlText w:val=""/>
      <w:lvlJc w:val="left"/>
    </w:lvl>
    <w:lvl w:ilvl="2" w:tplc="F6D4A9FE">
      <w:numFmt w:val="decimal"/>
      <w:lvlText w:val=""/>
      <w:lvlJc w:val="left"/>
    </w:lvl>
    <w:lvl w:ilvl="3" w:tplc="EFE6F8F2">
      <w:numFmt w:val="decimal"/>
      <w:lvlText w:val=""/>
      <w:lvlJc w:val="left"/>
    </w:lvl>
    <w:lvl w:ilvl="4" w:tplc="1494D9D6">
      <w:numFmt w:val="decimal"/>
      <w:lvlText w:val=""/>
      <w:lvlJc w:val="left"/>
    </w:lvl>
    <w:lvl w:ilvl="5" w:tplc="9BD486BC">
      <w:numFmt w:val="decimal"/>
      <w:lvlText w:val=""/>
      <w:lvlJc w:val="left"/>
    </w:lvl>
    <w:lvl w:ilvl="6" w:tplc="60B69A3E">
      <w:numFmt w:val="decimal"/>
      <w:lvlText w:val=""/>
      <w:lvlJc w:val="left"/>
    </w:lvl>
    <w:lvl w:ilvl="7" w:tplc="A17A2BE8">
      <w:numFmt w:val="decimal"/>
      <w:lvlText w:val=""/>
      <w:lvlJc w:val="left"/>
    </w:lvl>
    <w:lvl w:ilvl="8" w:tplc="EE0279E0">
      <w:numFmt w:val="decimal"/>
      <w:lvlText w:val=""/>
      <w:lvlJc w:val="left"/>
    </w:lvl>
  </w:abstractNum>
  <w:abstractNum w:abstractNumId="2" w15:restartNumberingAfterBreak="0">
    <w:nsid w:val="025645B3"/>
    <w:multiLevelType w:val="hybridMultilevel"/>
    <w:tmpl w:val="700E5A12"/>
    <w:lvl w:ilvl="0" w:tplc="D3FCE916">
      <w:start w:val="1"/>
      <w:numFmt w:val="decimal"/>
      <w:lvlText w:val="%1."/>
      <w:lvlJc w:val="left"/>
      <w:pPr>
        <w:ind w:left="400" w:hanging="360"/>
      </w:pPr>
    </w:lvl>
    <w:lvl w:ilvl="1" w:tplc="949ED52E">
      <w:numFmt w:val="decimal"/>
      <w:lvlText w:val=""/>
      <w:lvlJc w:val="left"/>
    </w:lvl>
    <w:lvl w:ilvl="2" w:tplc="BD90F8D2">
      <w:numFmt w:val="decimal"/>
      <w:lvlText w:val=""/>
      <w:lvlJc w:val="left"/>
    </w:lvl>
    <w:lvl w:ilvl="3" w:tplc="4D6C9646">
      <w:numFmt w:val="decimal"/>
      <w:lvlText w:val=""/>
      <w:lvlJc w:val="left"/>
    </w:lvl>
    <w:lvl w:ilvl="4" w:tplc="87F2AEA0">
      <w:numFmt w:val="decimal"/>
      <w:lvlText w:val=""/>
      <w:lvlJc w:val="left"/>
    </w:lvl>
    <w:lvl w:ilvl="5" w:tplc="B8201C6C">
      <w:numFmt w:val="decimal"/>
      <w:lvlText w:val=""/>
      <w:lvlJc w:val="left"/>
    </w:lvl>
    <w:lvl w:ilvl="6" w:tplc="D4BAA1D2">
      <w:numFmt w:val="decimal"/>
      <w:lvlText w:val=""/>
      <w:lvlJc w:val="left"/>
    </w:lvl>
    <w:lvl w:ilvl="7" w:tplc="8A7ADE0E">
      <w:numFmt w:val="decimal"/>
      <w:lvlText w:val=""/>
      <w:lvlJc w:val="left"/>
    </w:lvl>
    <w:lvl w:ilvl="8" w:tplc="42DA00CA">
      <w:numFmt w:val="decimal"/>
      <w:lvlText w:val=""/>
      <w:lvlJc w:val="left"/>
    </w:lvl>
  </w:abstractNum>
  <w:abstractNum w:abstractNumId="3" w15:restartNumberingAfterBreak="0">
    <w:nsid w:val="03562987"/>
    <w:multiLevelType w:val="hybridMultilevel"/>
    <w:tmpl w:val="5A72533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D273C4"/>
    <w:multiLevelType w:val="hybridMultilevel"/>
    <w:tmpl w:val="DA58190E"/>
    <w:lvl w:ilvl="0" w:tplc="AEB6126C">
      <w:start w:val="1"/>
      <w:numFmt w:val="decimal"/>
      <w:lvlText w:val="%1."/>
      <w:lvlJc w:val="left"/>
      <w:pPr>
        <w:ind w:left="400" w:hanging="360"/>
      </w:pPr>
    </w:lvl>
    <w:lvl w:ilvl="1" w:tplc="FD18063A">
      <w:numFmt w:val="decimal"/>
      <w:lvlText w:val=""/>
      <w:lvlJc w:val="left"/>
    </w:lvl>
    <w:lvl w:ilvl="2" w:tplc="1E7A9950">
      <w:numFmt w:val="decimal"/>
      <w:lvlText w:val=""/>
      <w:lvlJc w:val="left"/>
    </w:lvl>
    <w:lvl w:ilvl="3" w:tplc="290633F4">
      <w:numFmt w:val="decimal"/>
      <w:lvlText w:val=""/>
      <w:lvlJc w:val="left"/>
    </w:lvl>
    <w:lvl w:ilvl="4" w:tplc="70E0C57A">
      <w:numFmt w:val="decimal"/>
      <w:lvlText w:val=""/>
      <w:lvlJc w:val="left"/>
    </w:lvl>
    <w:lvl w:ilvl="5" w:tplc="9078D7D0">
      <w:numFmt w:val="decimal"/>
      <w:lvlText w:val=""/>
      <w:lvlJc w:val="left"/>
    </w:lvl>
    <w:lvl w:ilvl="6" w:tplc="CDF856D0">
      <w:numFmt w:val="decimal"/>
      <w:lvlText w:val=""/>
      <w:lvlJc w:val="left"/>
    </w:lvl>
    <w:lvl w:ilvl="7" w:tplc="C46E59AC">
      <w:numFmt w:val="decimal"/>
      <w:lvlText w:val=""/>
      <w:lvlJc w:val="left"/>
    </w:lvl>
    <w:lvl w:ilvl="8" w:tplc="A636F646">
      <w:numFmt w:val="decimal"/>
      <w:lvlText w:val=""/>
      <w:lvlJc w:val="left"/>
    </w:lvl>
  </w:abstractNum>
  <w:abstractNum w:abstractNumId="5" w15:restartNumberingAfterBreak="0">
    <w:nsid w:val="084B5B26"/>
    <w:multiLevelType w:val="hybridMultilevel"/>
    <w:tmpl w:val="212A91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985620B"/>
    <w:multiLevelType w:val="hybridMultilevel"/>
    <w:tmpl w:val="282459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A4D5188"/>
    <w:multiLevelType w:val="hybridMultilevel"/>
    <w:tmpl w:val="2BCA3BF2"/>
    <w:lvl w:ilvl="0" w:tplc="00FC0410">
      <w:start w:val="1"/>
      <w:numFmt w:val="bullet"/>
      <w:lvlText w:val="•"/>
      <w:lvlJc w:val="left"/>
      <w:pPr>
        <w:ind w:left="620" w:hanging="260"/>
      </w:pPr>
    </w:lvl>
    <w:lvl w:ilvl="1" w:tplc="1B6A2900">
      <w:start w:val="1"/>
      <w:numFmt w:val="bullet"/>
      <w:lvlText w:val="–"/>
      <w:lvlJc w:val="left"/>
      <w:pPr>
        <w:ind w:left="980" w:hanging="260"/>
      </w:pPr>
    </w:lvl>
    <w:lvl w:ilvl="2" w:tplc="3988783E">
      <w:numFmt w:val="decimal"/>
      <w:lvlText w:val=""/>
      <w:lvlJc w:val="left"/>
    </w:lvl>
    <w:lvl w:ilvl="3" w:tplc="60B6C07A">
      <w:numFmt w:val="decimal"/>
      <w:lvlText w:val=""/>
      <w:lvlJc w:val="left"/>
    </w:lvl>
    <w:lvl w:ilvl="4" w:tplc="8454312E">
      <w:numFmt w:val="decimal"/>
      <w:lvlText w:val=""/>
      <w:lvlJc w:val="left"/>
    </w:lvl>
    <w:lvl w:ilvl="5" w:tplc="3E162748">
      <w:numFmt w:val="decimal"/>
      <w:lvlText w:val=""/>
      <w:lvlJc w:val="left"/>
    </w:lvl>
    <w:lvl w:ilvl="6" w:tplc="64685BA4">
      <w:numFmt w:val="decimal"/>
      <w:lvlText w:val=""/>
      <w:lvlJc w:val="left"/>
    </w:lvl>
    <w:lvl w:ilvl="7" w:tplc="F482B332">
      <w:numFmt w:val="decimal"/>
      <w:lvlText w:val=""/>
      <w:lvlJc w:val="left"/>
    </w:lvl>
    <w:lvl w:ilvl="8" w:tplc="0870F3B8">
      <w:numFmt w:val="decimal"/>
      <w:lvlText w:val=""/>
      <w:lvlJc w:val="left"/>
    </w:lvl>
  </w:abstractNum>
  <w:abstractNum w:abstractNumId="8" w15:restartNumberingAfterBreak="0">
    <w:nsid w:val="0D731D15"/>
    <w:multiLevelType w:val="hybridMultilevel"/>
    <w:tmpl w:val="119A9776"/>
    <w:lvl w:ilvl="0" w:tplc="7DC6A60E">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DCE5AEA"/>
    <w:multiLevelType w:val="hybridMultilevel"/>
    <w:tmpl w:val="0E5EAE16"/>
    <w:lvl w:ilvl="0" w:tplc="F1DE6D86">
      <w:start w:val="1"/>
      <w:numFmt w:val="decimal"/>
      <w:lvlText w:val="%1."/>
      <w:lvlJc w:val="left"/>
      <w:pPr>
        <w:ind w:left="400" w:hanging="360"/>
      </w:pPr>
    </w:lvl>
    <w:lvl w:ilvl="1" w:tplc="074E8662">
      <w:numFmt w:val="decimal"/>
      <w:lvlText w:val=""/>
      <w:lvlJc w:val="left"/>
    </w:lvl>
    <w:lvl w:ilvl="2" w:tplc="BD32C980">
      <w:numFmt w:val="decimal"/>
      <w:lvlText w:val=""/>
      <w:lvlJc w:val="left"/>
    </w:lvl>
    <w:lvl w:ilvl="3" w:tplc="E97856FC">
      <w:numFmt w:val="decimal"/>
      <w:lvlText w:val=""/>
      <w:lvlJc w:val="left"/>
    </w:lvl>
    <w:lvl w:ilvl="4" w:tplc="53625CE6">
      <w:numFmt w:val="decimal"/>
      <w:lvlText w:val=""/>
      <w:lvlJc w:val="left"/>
    </w:lvl>
    <w:lvl w:ilvl="5" w:tplc="685277F0">
      <w:numFmt w:val="decimal"/>
      <w:lvlText w:val=""/>
      <w:lvlJc w:val="left"/>
    </w:lvl>
    <w:lvl w:ilvl="6" w:tplc="A0AED0BA">
      <w:numFmt w:val="decimal"/>
      <w:lvlText w:val=""/>
      <w:lvlJc w:val="left"/>
    </w:lvl>
    <w:lvl w:ilvl="7" w:tplc="F664FD82">
      <w:numFmt w:val="decimal"/>
      <w:lvlText w:val=""/>
      <w:lvlJc w:val="left"/>
    </w:lvl>
    <w:lvl w:ilvl="8" w:tplc="2E0A8428">
      <w:numFmt w:val="decimal"/>
      <w:lvlText w:val=""/>
      <w:lvlJc w:val="left"/>
    </w:lvl>
  </w:abstractNum>
  <w:abstractNum w:abstractNumId="10" w15:restartNumberingAfterBreak="0">
    <w:nsid w:val="0DD31CC2"/>
    <w:multiLevelType w:val="hybridMultilevel"/>
    <w:tmpl w:val="D170413A"/>
    <w:lvl w:ilvl="0" w:tplc="DDEE7EA0">
      <w:start w:val="1"/>
      <w:numFmt w:val="decimal"/>
      <w:lvlText w:val="%1."/>
      <w:lvlJc w:val="left"/>
      <w:pPr>
        <w:ind w:left="400" w:hanging="360"/>
      </w:pPr>
    </w:lvl>
    <w:lvl w:ilvl="1" w:tplc="5EE00A04">
      <w:numFmt w:val="decimal"/>
      <w:lvlText w:val=""/>
      <w:lvlJc w:val="left"/>
    </w:lvl>
    <w:lvl w:ilvl="2" w:tplc="98F22838">
      <w:numFmt w:val="decimal"/>
      <w:lvlText w:val=""/>
      <w:lvlJc w:val="left"/>
    </w:lvl>
    <w:lvl w:ilvl="3" w:tplc="47AE6802">
      <w:numFmt w:val="decimal"/>
      <w:lvlText w:val=""/>
      <w:lvlJc w:val="left"/>
    </w:lvl>
    <w:lvl w:ilvl="4" w:tplc="B52E291C">
      <w:numFmt w:val="decimal"/>
      <w:lvlText w:val=""/>
      <w:lvlJc w:val="left"/>
    </w:lvl>
    <w:lvl w:ilvl="5" w:tplc="6BF05CDE">
      <w:numFmt w:val="decimal"/>
      <w:lvlText w:val=""/>
      <w:lvlJc w:val="left"/>
    </w:lvl>
    <w:lvl w:ilvl="6" w:tplc="0E88E174">
      <w:numFmt w:val="decimal"/>
      <w:lvlText w:val=""/>
      <w:lvlJc w:val="left"/>
    </w:lvl>
    <w:lvl w:ilvl="7" w:tplc="D5D26BA4">
      <w:numFmt w:val="decimal"/>
      <w:lvlText w:val=""/>
      <w:lvlJc w:val="left"/>
    </w:lvl>
    <w:lvl w:ilvl="8" w:tplc="EA6AA720">
      <w:numFmt w:val="decimal"/>
      <w:lvlText w:val=""/>
      <w:lvlJc w:val="left"/>
    </w:lvl>
  </w:abstractNum>
  <w:abstractNum w:abstractNumId="11" w15:restartNumberingAfterBreak="0">
    <w:nsid w:val="0DFA5A1B"/>
    <w:multiLevelType w:val="hybridMultilevel"/>
    <w:tmpl w:val="1F324564"/>
    <w:lvl w:ilvl="0" w:tplc="5EE4D6DA">
      <w:start w:val="1"/>
      <w:numFmt w:val="decimal"/>
      <w:lvlText w:val="%1."/>
      <w:lvlJc w:val="left"/>
      <w:pPr>
        <w:ind w:left="400" w:hanging="360"/>
      </w:pPr>
    </w:lvl>
    <w:lvl w:ilvl="1" w:tplc="177677C8">
      <w:numFmt w:val="decimal"/>
      <w:lvlText w:val=""/>
      <w:lvlJc w:val="left"/>
    </w:lvl>
    <w:lvl w:ilvl="2" w:tplc="C5AE5006">
      <w:numFmt w:val="decimal"/>
      <w:lvlText w:val=""/>
      <w:lvlJc w:val="left"/>
    </w:lvl>
    <w:lvl w:ilvl="3" w:tplc="7B387100">
      <w:numFmt w:val="decimal"/>
      <w:lvlText w:val=""/>
      <w:lvlJc w:val="left"/>
    </w:lvl>
    <w:lvl w:ilvl="4" w:tplc="9AA89C64">
      <w:numFmt w:val="decimal"/>
      <w:lvlText w:val=""/>
      <w:lvlJc w:val="left"/>
    </w:lvl>
    <w:lvl w:ilvl="5" w:tplc="4A3C6CEC">
      <w:numFmt w:val="decimal"/>
      <w:lvlText w:val=""/>
      <w:lvlJc w:val="left"/>
    </w:lvl>
    <w:lvl w:ilvl="6" w:tplc="1E26F370">
      <w:numFmt w:val="decimal"/>
      <w:lvlText w:val=""/>
      <w:lvlJc w:val="left"/>
    </w:lvl>
    <w:lvl w:ilvl="7" w:tplc="BA1EBF02">
      <w:numFmt w:val="decimal"/>
      <w:lvlText w:val=""/>
      <w:lvlJc w:val="left"/>
    </w:lvl>
    <w:lvl w:ilvl="8" w:tplc="699E3926">
      <w:numFmt w:val="decimal"/>
      <w:lvlText w:val=""/>
      <w:lvlJc w:val="left"/>
    </w:lvl>
  </w:abstractNum>
  <w:abstractNum w:abstractNumId="12" w15:restartNumberingAfterBreak="0">
    <w:nsid w:val="0E9A4E82"/>
    <w:multiLevelType w:val="hybridMultilevel"/>
    <w:tmpl w:val="209C6B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0EEF29CC"/>
    <w:multiLevelType w:val="multilevel"/>
    <w:tmpl w:val="7180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836FF6"/>
    <w:multiLevelType w:val="hybridMultilevel"/>
    <w:tmpl w:val="23A4C67A"/>
    <w:lvl w:ilvl="0" w:tplc="ED40537C">
      <w:start w:val="1"/>
      <w:numFmt w:val="decimal"/>
      <w:lvlText w:val="%1."/>
      <w:lvlJc w:val="left"/>
      <w:pPr>
        <w:ind w:left="400" w:hanging="360"/>
      </w:pPr>
    </w:lvl>
    <w:lvl w:ilvl="1" w:tplc="34E49FB0">
      <w:numFmt w:val="decimal"/>
      <w:lvlText w:val=""/>
      <w:lvlJc w:val="left"/>
    </w:lvl>
    <w:lvl w:ilvl="2" w:tplc="C3EA66AE">
      <w:numFmt w:val="decimal"/>
      <w:lvlText w:val=""/>
      <w:lvlJc w:val="left"/>
    </w:lvl>
    <w:lvl w:ilvl="3" w:tplc="ACCCA780">
      <w:numFmt w:val="decimal"/>
      <w:lvlText w:val=""/>
      <w:lvlJc w:val="left"/>
    </w:lvl>
    <w:lvl w:ilvl="4" w:tplc="5F444B54">
      <w:numFmt w:val="decimal"/>
      <w:lvlText w:val=""/>
      <w:lvlJc w:val="left"/>
    </w:lvl>
    <w:lvl w:ilvl="5" w:tplc="40EABBFC">
      <w:numFmt w:val="decimal"/>
      <w:lvlText w:val=""/>
      <w:lvlJc w:val="left"/>
    </w:lvl>
    <w:lvl w:ilvl="6" w:tplc="69C890DE">
      <w:numFmt w:val="decimal"/>
      <w:lvlText w:val=""/>
      <w:lvlJc w:val="left"/>
    </w:lvl>
    <w:lvl w:ilvl="7" w:tplc="185A91AC">
      <w:numFmt w:val="decimal"/>
      <w:lvlText w:val=""/>
      <w:lvlJc w:val="left"/>
    </w:lvl>
    <w:lvl w:ilvl="8" w:tplc="F0AEF2F6">
      <w:numFmt w:val="decimal"/>
      <w:lvlText w:val=""/>
      <w:lvlJc w:val="left"/>
    </w:lvl>
  </w:abstractNum>
  <w:abstractNum w:abstractNumId="15" w15:restartNumberingAfterBreak="0">
    <w:nsid w:val="179C69E6"/>
    <w:multiLevelType w:val="hybridMultilevel"/>
    <w:tmpl w:val="E8AE1536"/>
    <w:lvl w:ilvl="0" w:tplc="018E1130">
      <w:start w:val="1"/>
      <w:numFmt w:val="decimal"/>
      <w:lvlText w:val="%1."/>
      <w:lvlJc w:val="left"/>
      <w:pPr>
        <w:ind w:left="400" w:hanging="360"/>
      </w:pPr>
    </w:lvl>
    <w:lvl w:ilvl="1" w:tplc="E22E7D88">
      <w:numFmt w:val="decimal"/>
      <w:lvlText w:val=""/>
      <w:lvlJc w:val="left"/>
    </w:lvl>
    <w:lvl w:ilvl="2" w:tplc="4038F1AC">
      <w:numFmt w:val="decimal"/>
      <w:lvlText w:val=""/>
      <w:lvlJc w:val="left"/>
    </w:lvl>
    <w:lvl w:ilvl="3" w:tplc="043815BE">
      <w:numFmt w:val="decimal"/>
      <w:lvlText w:val=""/>
      <w:lvlJc w:val="left"/>
    </w:lvl>
    <w:lvl w:ilvl="4" w:tplc="635677FC">
      <w:numFmt w:val="decimal"/>
      <w:lvlText w:val=""/>
      <w:lvlJc w:val="left"/>
    </w:lvl>
    <w:lvl w:ilvl="5" w:tplc="832E02FA">
      <w:numFmt w:val="decimal"/>
      <w:lvlText w:val=""/>
      <w:lvlJc w:val="left"/>
    </w:lvl>
    <w:lvl w:ilvl="6" w:tplc="A1F24728">
      <w:numFmt w:val="decimal"/>
      <w:lvlText w:val=""/>
      <w:lvlJc w:val="left"/>
    </w:lvl>
    <w:lvl w:ilvl="7" w:tplc="59081ECA">
      <w:numFmt w:val="decimal"/>
      <w:lvlText w:val=""/>
      <w:lvlJc w:val="left"/>
    </w:lvl>
    <w:lvl w:ilvl="8" w:tplc="9ABC89B6">
      <w:numFmt w:val="decimal"/>
      <w:lvlText w:val=""/>
      <w:lvlJc w:val="left"/>
    </w:lvl>
  </w:abstractNum>
  <w:abstractNum w:abstractNumId="16" w15:restartNumberingAfterBreak="0">
    <w:nsid w:val="17C64458"/>
    <w:multiLevelType w:val="hybridMultilevel"/>
    <w:tmpl w:val="2BA815C2"/>
    <w:lvl w:ilvl="0" w:tplc="33349BA8">
      <w:start w:val="1"/>
      <w:numFmt w:val="decimal"/>
      <w:lvlText w:val="%1."/>
      <w:lvlJc w:val="left"/>
      <w:pPr>
        <w:ind w:left="400" w:hanging="360"/>
      </w:pPr>
    </w:lvl>
    <w:lvl w:ilvl="1" w:tplc="000C17F0">
      <w:numFmt w:val="decimal"/>
      <w:lvlText w:val=""/>
      <w:lvlJc w:val="left"/>
    </w:lvl>
    <w:lvl w:ilvl="2" w:tplc="940E6694">
      <w:numFmt w:val="decimal"/>
      <w:lvlText w:val=""/>
      <w:lvlJc w:val="left"/>
    </w:lvl>
    <w:lvl w:ilvl="3" w:tplc="9D4E68AC">
      <w:numFmt w:val="decimal"/>
      <w:lvlText w:val=""/>
      <w:lvlJc w:val="left"/>
    </w:lvl>
    <w:lvl w:ilvl="4" w:tplc="F2BCBBF6">
      <w:numFmt w:val="decimal"/>
      <w:lvlText w:val=""/>
      <w:lvlJc w:val="left"/>
    </w:lvl>
    <w:lvl w:ilvl="5" w:tplc="80F4A142">
      <w:numFmt w:val="decimal"/>
      <w:lvlText w:val=""/>
      <w:lvlJc w:val="left"/>
    </w:lvl>
    <w:lvl w:ilvl="6" w:tplc="F416870C">
      <w:numFmt w:val="decimal"/>
      <w:lvlText w:val=""/>
      <w:lvlJc w:val="left"/>
    </w:lvl>
    <w:lvl w:ilvl="7" w:tplc="43BE3922">
      <w:numFmt w:val="decimal"/>
      <w:lvlText w:val=""/>
      <w:lvlJc w:val="left"/>
    </w:lvl>
    <w:lvl w:ilvl="8" w:tplc="16A06A4E">
      <w:numFmt w:val="decimal"/>
      <w:lvlText w:val=""/>
      <w:lvlJc w:val="left"/>
    </w:lvl>
  </w:abstractNum>
  <w:abstractNum w:abstractNumId="17" w15:restartNumberingAfterBreak="0">
    <w:nsid w:val="19F90F60"/>
    <w:multiLevelType w:val="hybridMultilevel"/>
    <w:tmpl w:val="DAD6CBBC"/>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D1A1426"/>
    <w:multiLevelType w:val="hybridMultilevel"/>
    <w:tmpl w:val="4268DB06"/>
    <w:lvl w:ilvl="0" w:tplc="F1088AAC">
      <w:start w:val="1"/>
      <w:numFmt w:val="bullet"/>
      <w:lvlText w:val="•"/>
      <w:lvlJc w:val="left"/>
      <w:pPr>
        <w:ind w:left="360" w:hanging="260"/>
      </w:pPr>
    </w:lvl>
    <w:lvl w:ilvl="1" w:tplc="6344B270">
      <w:start w:val="1"/>
      <w:numFmt w:val="bullet"/>
      <w:lvlText w:val="–"/>
      <w:lvlJc w:val="left"/>
      <w:pPr>
        <w:ind w:left="720" w:hanging="260"/>
      </w:pPr>
    </w:lvl>
    <w:lvl w:ilvl="2" w:tplc="F4480A78">
      <w:numFmt w:val="decimal"/>
      <w:lvlText w:val=""/>
      <w:lvlJc w:val="left"/>
    </w:lvl>
    <w:lvl w:ilvl="3" w:tplc="E876B8E4">
      <w:numFmt w:val="decimal"/>
      <w:lvlText w:val=""/>
      <w:lvlJc w:val="left"/>
    </w:lvl>
    <w:lvl w:ilvl="4" w:tplc="73F88D8A">
      <w:numFmt w:val="decimal"/>
      <w:lvlText w:val=""/>
      <w:lvlJc w:val="left"/>
    </w:lvl>
    <w:lvl w:ilvl="5" w:tplc="8D8A50DA">
      <w:numFmt w:val="decimal"/>
      <w:lvlText w:val=""/>
      <w:lvlJc w:val="left"/>
    </w:lvl>
    <w:lvl w:ilvl="6" w:tplc="191CC578">
      <w:numFmt w:val="decimal"/>
      <w:lvlText w:val=""/>
      <w:lvlJc w:val="left"/>
    </w:lvl>
    <w:lvl w:ilvl="7" w:tplc="27B25DC8">
      <w:numFmt w:val="decimal"/>
      <w:lvlText w:val=""/>
      <w:lvlJc w:val="left"/>
    </w:lvl>
    <w:lvl w:ilvl="8" w:tplc="3C7254C8">
      <w:numFmt w:val="decimal"/>
      <w:lvlText w:val=""/>
      <w:lvlJc w:val="left"/>
    </w:lvl>
  </w:abstractNum>
  <w:abstractNum w:abstractNumId="19" w15:restartNumberingAfterBreak="0">
    <w:nsid w:val="1DE75BE3"/>
    <w:multiLevelType w:val="hybridMultilevel"/>
    <w:tmpl w:val="C5EEB066"/>
    <w:lvl w:ilvl="0" w:tplc="A4AA9888">
      <w:start w:val="1"/>
      <w:numFmt w:val="decimal"/>
      <w:lvlText w:val="%1."/>
      <w:lvlJc w:val="left"/>
      <w:pPr>
        <w:ind w:left="400" w:hanging="360"/>
      </w:pPr>
    </w:lvl>
    <w:lvl w:ilvl="1" w:tplc="3850B4D0">
      <w:numFmt w:val="decimal"/>
      <w:lvlText w:val=""/>
      <w:lvlJc w:val="left"/>
    </w:lvl>
    <w:lvl w:ilvl="2" w:tplc="21A05E2C">
      <w:numFmt w:val="decimal"/>
      <w:lvlText w:val=""/>
      <w:lvlJc w:val="left"/>
    </w:lvl>
    <w:lvl w:ilvl="3" w:tplc="596AC1D2">
      <w:numFmt w:val="decimal"/>
      <w:lvlText w:val=""/>
      <w:lvlJc w:val="left"/>
    </w:lvl>
    <w:lvl w:ilvl="4" w:tplc="0978A3CA">
      <w:numFmt w:val="decimal"/>
      <w:lvlText w:val=""/>
      <w:lvlJc w:val="left"/>
    </w:lvl>
    <w:lvl w:ilvl="5" w:tplc="F2E4B208">
      <w:numFmt w:val="decimal"/>
      <w:lvlText w:val=""/>
      <w:lvlJc w:val="left"/>
    </w:lvl>
    <w:lvl w:ilvl="6" w:tplc="5AFA7E46">
      <w:numFmt w:val="decimal"/>
      <w:lvlText w:val=""/>
      <w:lvlJc w:val="left"/>
    </w:lvl>
    <w:lvl w:ilvl="7" w:tplc="A2DA25DC">
      <w:numFmt w:val="decimal"/>
      <w:lvlText w:val=""/>
      <w:lvlJc w:val="left"/>
    </w:lvl>
    <w:lvl w:ilvl="8" w:tplc="D2E8CA36">
      <w:numFmt w:val="decimal"/>
      <w:lvlText w:val=""/>
      <w:lvlJc w:val="left"/>
    </w:lvl>
  </w:abstractNum>
  <w:abstractNum w:abstractNumId="20" w15:restartNumberingAfterBreak="0">
    <w:nsid w:val="1F2D3DCF"/>
    <w:multiLevelType w:val="hybridMultilevel"/>
    <w:tmpl w:val="CD26A28A"/>
    <w:lvl w:ilvl="0" w:tplc="1C090001">
      <w:start w:val="1"/>
      <w:numFmt w:val="bullet"/>
      <w:lvlText w:val=""/>
      <w:lvlJc w:val="left"/>
      <w:pPr>
        <w:ind w:left="806" w:hanging="360"/>
      </w:pPr>
      <w:rPr>
        <w:rFonts w:ascii="Symbol" w:hAnsi="Symbol" w:hint="default"/>
      </w:rPr>
    </w:lvl>
    <w:lvl w:ilvl="1" w:tplc="1C090003" w:tentative="1">
      <w:start w:val="1"/>
      <w:numFmt w:val="bullet"/>
      <w:lvlText w:val="o"/>
      <w:lvlJc w:val="left"/>
      <w:pPr>
        <w:ind w:left="1526" w:hanging="360"/>
      </w:pPr>
      <w:rPr>
        <w:rFonts w:ascii="Courier New" w:hAnsi="Courier New" w:cs="Courier New" w:hint="default"/>
      </w:rPr>
    </w:lvl>
    <w:lvl w:ilvl="2" w:tplc="1C090005" w:tentative="1">
      <w:start w:val="1"/>
      <w:numFmt w:val="bullet"/>
      <w:lvlText w:val=""/>
      <w:lvlJc w:val="left"/>
      <w:pPr>
        <w:ind w:left="2246" w:hanging="360"/>
      </w:pPr>
      <w:rPr>
        <w:rFonts w:ascii="Wingdings" w:hAnsi="Wingdings" w:hint="default"/>
      </w:rPr>
    </w:lvl>
    <w:lvl w:ilvl="3" w:tplc="1C090001" w:tentative="1">
      <w:start w:val="1"/>
      <w:numFmt w:val="bullet"/>
      <w:lvlText w:val=""/>
      <w:lvlJc w:val="left"/>
      <w:pPr>
        <w:ind w:left="2966" w:hanging="360"/>
      </w:pPr>
      <w:rPr>
        <w:rFonts w:ascii="Symbol" w:hAnsi="Symbol" w:hint="default"/>
      </w:rPr>
    </w:lvl>
    <w:lvl w:ilvl="4" w:tplc="1C090003" w:tentative="1">
      <w:start w:val="1"/>
      <w:numFmt w:val="bullet"/>
      <w:lvlText w:val="o"/>
      <w:lvlJc w:val="left"/>
      <w:pPr>
        <w:ind w:left="3686" w:hanging="360"/>
      </w:pPr>
      <w:rPr>
        <w:rFonts w:ascii="Courier New" w:hAnsi="Courier New" w:cs="Courier New" w:hint="default"/>
      </w:rPr>
    </w:lvl>
    <w:lvl w:ilvl="5" w:tplc="1C090005" w:tentative="1">
      <w:start w:val="1"/>
      <w:numFmt w:val="bullet"/>
      <w:lvlText w:val=""/>
      <w:lvlJc w:val="left"/>
      <w:pPr>
        <w:ind w:left="4406" w:hanging="360"/>
      </w:pPr>
      <w:rPr>
        <w:rFonts w:ascii="Wingdings" w:hAnsi="Wingdings" w:hint="default"/>
      </w:rPr>
    </w:lvl>
    <w:lvl w:ilvl="6" w:tplc="1C090001" w:tentative="1">
      <w:start w:val="1"/>
      <w:numFmt w:val="bullet"/>
      <w:lvlText w:val=""/>
      <w:lvlJc w:val="left"/>
      <w:pPr>
        <w:ind w:left="5126" w:hanging="360"/>
      </w:pPr>
      <w:rPr>
        <w:rFonts w:ascii="Symbol" w:hAnsi="Symbol" w:hint="default"/>
      </w:rPr>
    </w:lvl>
    <w:lvl w:ilvl="7" w:tplc="1C090003" w:tentative="1">
      <w:start w:val="1"/>
      <w:numFmt w:val="bullet"/>
      <w:lvlText w:val="o"/>
      <w:lvlJc w:val="left"/>
      <w:pPr>
        <w:ind w:left="5846" w:hanging="360"/>
      </w:pPr>
      <w:rPr>
        <w:rFonts w:ascii="Courier New" w:hAnsi="Courier New" w:cs="Courier New" w:hint="default"/>
      </w:rPr>
    </w:lvl>
    <w:lvl w:ilvl="8" w:tplc="1C090005" w:tentative="1">
      <w:start w:val="1"/>
      <w:numFmt w:val="bullet"/>
      <w:lvlText w:val=""/>
      <w:lvlJc w:val="left"/>
      <w:pPr>
        <w:ind w:left="6566" w:hanging="360"/>
      </w:pPr>
      <w:rPr>
        <w:rFonts w:ascii="Wingdings" w:hAnsi="Wingdings" w:hint="default"/>
      </w:rPr>
    </w:lvl>
  </w:abstractNum>
  <w:abstractNum w:abstractNumId="21" w15:restartNumberingAfterBreak="0">
    <w:nsid w:val="2A3E4D0D"/>
    <w:multiLevelType w:val="hybridMultilevel"/>
    <w:tmpl w:val="54E8C5FE"/>
    <w:lvl w:ilvl="0" w:tplc="24EA6FDC">
      <w:start w:val="1"/>
      <w:numFmt w:val="decimal"/>
      <w:lvlText w:val="%1."/>
      <w:lvlJc w:val="left"/>
      <w:pPr>
        <w:ind w:left="400" w:hanging="360"/>
      </w:pPr>
    </w:lvl>
    <w:lvl w:ilvl="1" w:tplc="B2502118">
      <w:numFmt w:val="decimal"/>
      <w:lvlText w:val=""/>
      <w:lvlJc w:val="left"/>
    </w:lvl>
    <w:lvl w:ilvl="2" w:tplc="F47E324A">
      <w:numFmt w:val="decimal"/>
      <w:lvlText w:val=""/>
      <w:lvlJc w:val="left"/>
    </w:lvl>
    <w:lvl w:ilvl="3" w:tplc="BD5C07FA">
      <w:numFmt w:val="decimal"/>
      <w:lvlText w:val=""/>
      <w:lvlJc w:val="left"/>
    </w:lvl>
    <w:lvl w:ilvl="4" w:tplc="6D9A21EA">
      <w:numFmt w:val="decimal"/>
      <w:lvlText w:val=""/>
      <w:lvlJc w:val="left"/>
    </w:lvl>
    <w:lvl w:ilvl="5" w:tplc="74CE76EE">
      <w:numFmt w:val="decimal"/>
      <w:lvlText w:val=""/>
      <w:lvlJc w:val="left"/>
    </w:lvl>
    <w:lvl w:ilvl="6" w:tplc="EBC8D676">
      <w:numFmt w:val="decimal"/>
      <w:lvlText w:val=""/>
      <w:lvlJc w:val="left"/>
    </w:lvl>
    <w:lvl w:ilvl="7" w:tplc="FC72400C">
      <w:numFmt w:val="decimal"/>
      <w:lvlText w:val=""/>
      <w:lvlJc w:val="left"/>
    </w:lvl>
    <w:lvl w:ilvl="8" w:tplc="64020058">
      <w:numFmt w:val="decimal"/>
      <w:lvlText w:val=""/>
      <w:lvlJc w:val="left"/>
    </w:lvl>
  </w:abstractNum>
  <w:abstractNum w:abstractNumId="22" w15:restartNumberingAfterBreak="0">
    <w:nsid w:val="2A5D6677"/>
    <w:multiLevelType w:val="hybridMultilevel"/>
    <w:tmpl w:val="640EEF76"/>
    <w:lvl w:ilvl="0" w:tplc="18CA49EC">
      <w:start w:val="1"/>
      <w:numFmt w:val="decimal"/>
      <w:lvlText w:val="%1."/>
      <w:lvlJc w:val="left"/>
      <w:pPr>
        <w:ind w:left="400" w:hanging="360"/>
      </w:pPr>
    </w:lvl>
    <w:lvl w:ilvl="1" w:tplc="76AAD63E">
      <w:numFmt w:val="decimal"/>
      <w:lvlText w:val=""/>
      <w:lvlJc w:val="left"/>
    </w:lvl>
    <w:lvl w:ilvl="2" w:tplc="841CA564">
      <w:numFmt w:val="decimal"/>
      <w:lvlText w:val=""/>
      <w:lvlJc w:val="left"/>
    </w:lvl>
    <w:lvl w:ilvl="3" w:tplc="63ECB6B4">
      <w:numFmt w:val="decimal"/>
      <w:lvlText w:val=""/>
      <w:lvlJc w:val="left"/>
    </w:lvl>
    <w:lvl w:ilvl="4" w:tplc="A6742B20">
      <w:numFmt w:val="decimal"/>
      <w:lvlText w:val=""/>
      <w:lvlJc w:val="left"/>
    </w:lvl>
    <w:lvl w:ilvl="5" w:tplc="C95A0C0C">
      <w:numFmt w:val="decimal"/>
      <w:lvlText w:val=""/>
      <w:lvlJc w:val="left"/>
    </w:lvl>
    <w:lvl w:ilvl="6" w:tplc="91A00998">
      <w:numFmt w:val="decimal"/>
      <w:lvlText w:val=""/>
      <w:lvlJc w:val="left"/>
    </w:lvl>
    <w:lvl w:ilvl="7" w:tplc="8AEC068E">
      <w:numFmt w:val="decimal"/>
      <w:lvlText w:val=""/>
      <w:lvlJc w:val="left"/>
    </w:lvl>
    <w:lvl w:ilvl="8" w:tplc="E508ED90">
      <w:numFmt w:val="decimal"/>
      <w:lvlText w:val=""/>
      <w:lvlJc w:val="left"/>
    </w:lvl>
  </w:abstractNum>
  <w:abstractNum w:abstractNumId="23" w15:restartNumberingAfterBreak="0">
    <w:nsid w:val="2B824779"/>
    <w:multiLevelType w:val="hybridMultilevel"/>
    <w:tmpl w:val="849022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C660426"/>
    <w:multiLevelType w:val="hybridMultilevel"/>
    <w:tmpl w:val="B5A6458A"/>
    <w:lvl w:ilvl="0" w:tplc="491E7CBA">
      <w:start w:val="1"/>
      <w:numFmt w:val="decimal"/>
      <w:lvlText w:val="%1."/>
      <w:lvlJc w:val="left"/>
      <w:pPr>
        <w:ind w:left="400" w:hanging="360"/>
      </w:pPr>
    </w:lvl>
    <w:lvl w:ilvl="1" w:tplc="7FA687DE">
      <w:numFmt w:val="decimal"/>
      <w:lvlText w:val=""/>
      <w:lvlJc w:val="left"/>
    </w:lvl>
    <w:lvl w:ilvl="2" w:tplc="BD609D4E">
      <w:numFmt w:val="decimal"/>
      <w:lvlText w:val=""/>
      <w:lvlJc w:val="left"/>
    </w:lvl>
    <w:lvl w:ilvl="3" w:tplc="43929B04">
      <w:numFmt w:val="decimal"/>
      <w:lvlText w:val=""/>
      <w:lvlJc w:val="left"/>
    </w:lvl>
    <w:lvl w:ilvl="4" w:tplc="56EC09AA">
      <w:numFmt w:val="decimal"/>
      <w:lvlText w:val=""/>
      <w:lvlJc w:val="left"/>
    </w:lvl>
    <w:lvl w:ilvl="5" w:tplc="1586F878">
      <w:numFmt w:val="decimal"/>
      <w:lvlText w:val=""/>
      <w:lvlJc w:val="left"/>
    </w:lvl>
    <w:lvl w:ilvl="6" w:tplc="D5000750">
      <w:numFmt w:val="decimal"/>
      <w:lvlText w:val=""/>
      <w:lvlJc w:val="left"/>
    </w:lvl>
    <w:lvl w:ilvl="7" w:tplc="E3E0C814">
      <w:numFmt w:val="decimal"/>
      <w:lvlText w:val=""/>
      <w:lvlJc w:val="left"/>
    </w:lvl>
    <w:lvl w:ilvl="8" w:tplc="3E42D7EC">
      <w:numFmt w:val="decimal"/>
      <w:lvlText w:val=""/>
      <w:lvlJc w:val="left"/>
    </w:lvl>
  </w:abstractNum>
  <w:abstractNum w:abstractNumId="25" w15:restartNumberingAfterBreak="0">
    <w:nsid w:val="2EFD6BBC"/>
    <w:multiLevelType w:val="hybridMultilevel"/>
    <w:tmpl w:val="94D07920"/>
    <w:lvl w:ilvl="0" w:tplc="490810CA">
      <w:start w:val="1"/>
      <w:numFmt w:val="decimal"/>
      <w:lvlText w:val="%1."/>
      <w:lvlJc w:val="left"/>
      <w:pPr>
        <w:ind w:left="400" w:hanging="360"/>
      </w:pPr>
    </w:lvl>
    <w:lvl w:ilvl="1" w:tplc="791C9360">
      <w:numFmt w:val="decimal"/>
      <w:lvlText w:val=""/>
      <w:lvlJc w:val="left"/>
    </w:lvl>
    <w:lvl w:ilvl="2" w:tplc="6FD6C740">
      <w:numFmt w:val="decimal"/>
      <w:lvlText w:val=""/>
      <w:lvlJc w:val="left"/>
    </w:lvl>
    <w:lvl w:ilvl="3" w:tplc="86A876B4">
      <w:numFmt w:val="decimal"/>
      <w:lvlText w:val=""/>
      <w:lvlJc w:val="left"/>
    </w:lvl>
    <w:lvl w:ilvl="4" w:tplc="76FADD5E">
      <w:numFmt w:val="decimal"/>
      <w:lvlText w:val=""/>
      <w:lvlJc w:val="left"/>
    </w:lvl>
    <w:lvl w:ilvl="5" w:tplc="07E42D8C">
      <w:numFmt w:val="decimal"/>
      <w:lvlText w:val=""/>
      <w:lvlJc w:val="left"/>
    </w:lvl>
    <w:lvl w:ilvl="6" w:tplc="C3FC50FC">
      <w:numFmt w:val="decimal"/>
      <w:lvlText w:val=""/>
      <w:lvlJc w:val="left"/>
    </w:lvl>
    <w:lvl w:ilvl="7" w:tplc="27149BE0">
      <w:numFmt w:val="decimal"/>
      <w:lvlText w:val=""/>
      <w:lvlJc w:val="left"/>
    </w:lvl>
    <w:lvl w:ilvl="8" w:tplc="55C018EE">
      <w:numFmt w:val="decimal"/>
      <w:lvlText w:val=""/>
      <w:lvlJc w:val="left"/>
    </w:lvl>
  </w:abstractNum>
  <w:abstractNum w:abstractNumId="26" w15:restartNumberingAfterBreak="0">
    <w:nsid w:val="30E6160B"/>
    <w:multiLevelType w:val="hybridMultilevel"/>
    <w:tmpl w:val="CA3290DE"/>
    <w:lvl w:ilvl="0" w:tplc="08DAD670">
      <w:start w:val="1"/>
      <w:numFmt w:val="decimal"/>
      <w:lvlText w:val="%1."/>
      <w:lvlJc w:val="left"/>
      <w:pPr>
        <w:ind w:left="400" w:hanging="360"/>
      </w:pPr>
    </w:lvl>
    <w:lvl w:ilvl="1" w:tplc="09ECFF76">
      <w:numFmt w:val="decimal"/>
      <w:lvlText w:val=""/>
      <w:lvlJc w:val="left"/>
    </w:lvl>
    <w:lvl w:ilvl="2" w:tplc="F0D8327C">
      <w:numFmt w:val="decimal"/>
      <w:lvlText w:val=""/>
      <w:lvlJc w:val="left"/>
    </w:lvl>
    <w:lvl w:ilvl="3" w:tplc="1BDE8086">
      <w:numFmt w:val="decimal"/>
      <w:lvlText w:val=""/>
      <w:lvlJc w:val="left"/>
    </w:lvl>
    <w:lvl w:ilvl="4" w:tplc="0BD412C6">
      <w:numFmt w:val="decimal"/>
      <w:lvlText w:val=""/>
      <w:lvlJc w:val="left"/>
    </w:lvl>
    <w:lvl w:ilvl="5" w:tplc="9F84148E">
      <w:numFmt w:val="decimal"/>
      <w:lvlText w:val=""/>
      <w:lvlJc w:val="left"/>
    </w:lvl>
    <w:lvl w:ilvl="6" w:tplc="E2509EF0">
      <w:numFmt w:val="decimal"/>
      <w:lvlText w:val=""/>
      <w:lvlJc w:val="left"/>
    </w:lvl>
    <w:lvl w:ilvl="7" w:tplc="CE1CBE82">
      <w:numFmt w:val="decimal"/>
      <w:lvlText w:val=""/>
      <w:lvlJc w:val="left"/>
    </w:lvl>
    <w:lvl w:ilvl="8" w:tplc="141CB8D0">
      <w:numFmt w:val="decimal"/>
      <w:lvlText w:val=""/>
      <w:lvlJc w:val="left"/>
    </w:lvl>
  </w:abstractNum>
  <w:abstractNum w:abstractNumId="27" w15:restartNumberingAfterBreak="0">
    <w:nsid w:val="31F84389"/>
    <w:multiLevelType w:val="hybridMultilevel"/>
    <w:tmpl w:val="54F6CC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43923BB"/>
    <w:multiLevelType w:val="hybridMultilevel"/>
    <w:tmpl w:val="CACC6CAE"/>
    <w:lvl w:ilvl="0" w:tplc="B9103EA8">
      <w:start w:val="1"/>
      <w:numFmt w:val="decimal"/>
      <w:lvlText w:val="%1."/>
      <w:lvlJc w:val="left"/>
      <w:pPr>
        <w:ind w:left="400" w:hanging="360"/>
      </w:pPr>
    </w:lvl>
    <w:lvl w:ilvl="1" w:tplc="11809CFE">
      <w:numFmt w:val="decimal"/>
      <w:lvlText w:val=""/>
      <w:lvlJc w:val="left"/>
    </w:lvl>
    <w:lvl w:ilvl="2" w:tplc="5352017A">
      <w:numFmt w:val="decimal"/>
      <w:lvlText w:val=""/>
      <w:lvlJc w:val="left"/>
    </w:lvl>
    <w:lvl w:ilvl="3" w:tplc="0778F2DE">
      <w:numFmt w:val="decimal"/>
      <w:lvlText w:val=""/>
      <w:lvlJc w:val="left"/>
    </w:lvl>
    <w:lvl w:ilvl="4" w:tplc="F3406C9E">
      <w:numFmt w:val="decimal"/>
      <w:lvlText w:val=""/>
      <w:lvlJc w:val="left"/>
    </w:lvl>
    <w:lvl w:ilvl="5" w:tplc="6AB8B47E">
      <w:numFmt w:val="decimal"/>
      <w:lvlText w:val=""/>
      <w:lvlJc w:val="left"/>
    </w:lvl>
    <w:lvl w:ilvl="6" w:tplc="F70AE55E">
      <w:numFmt w:val="decimal"/>
      <w:lvlText w:val=""/>
      <w:lvlJc w:val="left"/>
    </w:lvl>
    <w:lvl w:ilvl="7" w:tplc="FD94E3CC">
      <w:numFmt w:val="decimal"/>
      <w:lvlText w:val=""/>
      <w:lvlJc w:val="left"/>
    </w:lvl>
    <w:lvl w:ilvl="8" w:tplc="B3B84226">
      <w:numFmt w:val="decimal"/>
      <w:lvlText w:val=""/>
      <w:lvlJc w:val="left"/>
    </w:lvl>
  </w:abstractNum>
  <w:abstractNum w:abstractNumId="29" w15:restartNumberingAfterBreak="0">
    <w:nsid w:val="34875683"/>
    <w:multiLevelType w:val="hybridMultilevel"/>
    <w:tmpl w:val="3998DF34"/>
    <w:lvl w:ilvl="0" w:tplc="8A401F44">
      <w:start w:val="1"/>
      <w:numFmt w:val="decimal"/>
      <w:lvlText w:val="%1."/>
      <w:lvlJc w:val="left"/>
      <w:pPr>
        <w:ind w:left="400" w:hanging="360"/>
      </w:pPr>
    </w:lvl>
    <w:lvl w:ilvl="1" w:tplc="C1428814">
      <w:numFmt w:val="decimal"/>
      <w:lvlText w:val=""/>
      <w:lvlJc w:val="left"/>
    </w:lvl>
    <w:lvl w:ilvl="2" w:tplc="0EBC8736">
      <w:numFmt w:val="decimal"/>
      <w:lvlText w:val=""/>
      <w:lvlJc w:val="left"/>
    </w:lvl>
    <w:lvl w:ilvl="3" w:tplc="B7942AF4">
      <w:numFmt w:val="decimal"/>
      <w:lvlText w:val=""/>
      <w:lvlJc w:val="left"/>
    </w:lvl>
    <w:lvl w:ilvl="4" w:tplc="2E6A1EEE">
      <w:numFmt w:val="decimal"/>
      <w:lvlText w:val=""/>
      <w:lvlJc w:val="left"/>
    </w:lvl>
    <w:lvl w:ilvl="5" w:tplc="E7AA070E">
      <w:numFmt w:val="decimal"/>
      <w:lvlText w:val=""/>
      <w:lvlJc w:val="left"/>
    </w:lvl>
    <w:lvl w:ilvl="6" w:tplc="EE44315E">
      <w:numFmt w:val="decimal"/>
      <w:lvlText w:val=""/>
      <w:lvlJc w:val="left"/>
    </w:lvl>
    <w:lvl w:ilvl="7" w:tplc="4B50A6F8">
      <w:numFmt w:val="decimal"/>
      <w:lvlText w:val=""/>
      <w:lvlJc w:val="left"/>
    </w:lvl>
    <w:lvl w:ilvl="8" w:tplc="E77E71D8">
      <w:numFmt w:val="decimal"/>
      <w:lvlText w:val=""/>
      <w:lvlJc w:val="left"/>
    </w:lvl>
  </w:abstractNum>
  <w:abstractNum w:abstractNumId="30" w15:restartNumberingAfterBreak="0">
    <w:nsid w:val="36550D07"/>
    <w:multiLevelType w:val="hybridMultilevel"/>
    <w:tmpl w:val="08AE7028"/>
    <w:lvl w:ilvl="0" w:tplc="4D6C95E4">
      <w:start w:val="1"/>
      <w:numFmt w:val="decimal"/>
      <w:lvlText w:val="%1."/>
      <w:lvlJc w:val="left"/>
      <w:pPr>
        <w:ind w:left="400" w:hanging="360"/>
      </w:pPr>
    </w:lvl>
    <w:lvl w:ilvl="1" w:tplc="D562AB06">
      <w:numFmt w:val="decimal"/>
      <w:lvlText w:val=""/>
      <w:lvlJc w:val="left"/>
    </w:lvl>
    <w:lvl w:ilvl="2" w:tplc="B0320BFA">
      <w:numFmt w:val="decimal"/>
      <w:lvlText w:val=""/>
      <w:lvlJc w:val="left"/>
    </w:lvl>
    <w:lvl w:ilvl="3" w:tplc="E636426C">
      <w:numFmt w:val="decimal"/>
      <w:lvlText w:val=""/>
      <w:lvlJc w:val="left"/>
    </w:lvl>
    <w:lvl w:ilvl="4" w:tplc="7E20301E">
      <w:numFmt w:val="decimal"/>
      <w:lvlText w:val=""/>
      <w:lvlJc w:val="left"/>
    </w:lvl>
    <w:lvl w:ilvl="5" w:tplc="5454977A">
      <w:numFmt w:val="decimal"/>
      <w:lvlText w:val=""/>
      <w:lvlJc w:val="left"/>
    </w:lvl>
    <w:lvl w:ilvl="6" w:tplc="B4A4ACE4">
      <w:numFmt w:val="decimal"/>
      <w:lvlText w:val=""/>
      <w:lvlJc w:val="left"/>
    </w:lvl>
    <w:lvl w:ilvl="7" w:tplc="2BEED254">
      <w:numFmt w:val="decimal"/>
      <w:lvlText w:val=""/>
      <w:lvlJc w:val="left"/>
    </w:lvl>
    <w:lvl w:ilvl="8" w:tplc="75769896">
      <w:numFmt w:val="decimal"/>
      <w:lvlText w:val=""/>
      <w:lvlJc w:val="left"/>
    </w:lvl>
  </w:abstractNum>
  <w:abstractNum w:abstractNumId="31" w15:restartNumberingAfterBreak="0">
    <w:nsid w:val="36701E89"/>
    <w:multiLevelType w:val="hybridMultilevel"/>
    <w:tmpl w:val="2F30A3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7447A06"/>
    <w:multiLevelType w:val="hybridMultilevel"/>
    <w:tmpl w:val="19985252"/>
    <w:lvl w:ilvl="0" w:tplc="AE0ED25A">
      <w:start w:val="1"/>
      <w:numFmt w:val="decimal"/>
      <w:lvlText w:val="%1."/>
      <w:lvlJc w:val="left"/>
      <w:pPr>
        <w:ind w:left="400" w:hanging="360"/>
      </w:pPr>
    </w:lvl>
    <w:lvl w:ilvl="1" w:tplc="71182F82">
      <w:numFmt w:val="decimal"/>
      <w:lvlText w:val=""/>
      <w:lvlJc w:val="left"/>
    </w:lvl>
    <w:lvl w:ilvl="2" w:tplc="0C5C8BE6">
      <w:numFmt w:val="decimal"/>
      <w:lvlText w:val=""/>
      <w:lvlJc w:val="left"/>
    </w:lvl>
    <w:lvl w:ilvl="3" w:tplc="77487A3E">
      <w:numFmt w:val="decimal"/>
      <w:lvlText w:val=""/>
      <w:lvlJc w:val="left"/>
    </w:lvl>
    <w:lvl w:ilvl="4" w:tplc="3B3E0580">
      <w:numFmt w:val="decimal"/>
      <w:lvlText w:val=""/>
      <w:lvlJc w:val="left"/>
    </w:lvl>
    <w:lvl w:ilvl="5" w:tplc="7DE65F80">
      <w:numFmt w:val="decimal"/>
      <w:lvlText w:val=""/>
      <w:lvlJc w:val="left"/>
    </w:lvl>
    <w:lvl w:ilvl="6" w:tplc="33709E0E">
      <w:numFmt w:val="decimal"/>
      <w:lvlText w:val=""/>
      <w:lvlJc w:val="left"/>
    </w:lvl>
    <w:lvl w:ilvl="7" w:tplc="2E6E8088">
      <w:numFmt w:val="decimal"/>
      <w:lvlText w:val=""/>
      <w:lvlJc w:val="left"/>
    </w:lvl>
    <w:lvl w:ilvl="8" w:tplc="580884FC">
      <w:numFmt w:val="decimal"/>
      <w:lvlText w:val=""/>
      <w:lvlJc w:val="left"/>
    </w:lvl>
  </w:abstractNum>
  <w:abstractNum w:abstractNumId="33" w15:restartNumberingAfterBreak="0">
    <w:nsid w:val="383C032A"/>
    <w:multiLevelType w:val="hybridMultilevel"/>
    <w:tmpl w:val="16E6E7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3961085D"/>
    <w:multiLevelType w:val="hybridMultilevel"/>
    <w:tmpl w:val="ADA053FA"/>
    <w:lvl w:ilvl="0" w:tplc="4E2424E4">
      <w:start w:val="3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39FC4AF9"/>
    <w:multiLevelType w:val="hybridMultilevel"/>
    <w:tmpl w:val="0FAEDB4A"/>
    <w:lvl w:ilvl="0" w:tplc="1F567B20">
      <w:start w:val="1"/>
      <w:numFmt w:val="decimal"/>
      <w:lvlText w:val="%1."/>
      <w:lvlJc w:val="left"/>
      <w:pPr>
        <w:ind w:left="400" w:hanging="360"/>
      </w:pPr>
    </w:lvl>
    <w:lvl w:ilvl="1" w:tplc="0644CFA4">
      <w:numFmt w:val="decimal"/>
      <w:lvlText w:val=""/>
      <w:lvlJc w:val="left"/>
    </w:lvl>
    <w:lvl w:ilvl="2" w:tplc="6F1AAD4E">
      <w:numFmt w:val="decimal"/>
      <w:lvlText w:val=""/>
      <w:lvlJc w:val="left"/>
    </w:lvl>
    <w:lvl w:ilvl="3" w:tplc="1E748C0C">
      <w:numFmt w:val="decimal"/>
      <w:lvlText w:val=""/>
      <w:lvlJc w:val="left"/>
    </w:lvl>
    <w:lvl w:ilvl="4" w:tplc="515218A4">
      <w:numFmt w:val="decimal"/>
      <w:lvlText w:val=""/>
      <w:lvlJc w:val="left"/>
    </w:lvl>
    <w:lvl w:ilvl="5" w:tplc="AB86C794">
      <w:numFmt w:val="decimal"/>
      <w:lvlText w:val=""/>
      <w:lvlJc w:val="left"/>
    </w:lvl>
    <w:lvl w:ilvl="6" w:tplc="14463D1A">
      <w:numFmt w:val="decimal"/>
      <w:lvlText w:val=""/>
      <w:lvlJc w:val="left"/>
    </w:lvl>
    <w:lvl w:ilvl="7" w:tplc="74C412AA">
      <w:numFmt w:val="decimal"/>
      <w:lvlText w:val=""/>
      <w:lvlJc w:val="left"/>
    </w:lvl>
    <w:lvl w:ilvl="8" w:tplc="60F2B416">
      <w:numFmt w:val="decimal"/>
      <w:lvlText w:val=""/>
      <w:lvlJc w:val="left"/>
    </w:lvl>
  </w:abstractNum>
  <w:abstractNum w:abstractNumId="36" w15:restartNumberingAfterBreak="0">
    <w:nsid w:val="3BBC53F7"/>
    <w:multiLevelType w:val="hybridMultilevel"/>
    <w:tmpl w:val="CB54DCB0"/>
    <w:lvl w:ilvl="0" w:tplc="05A2577A">
      <w:start w:val="1"/>
      <w:numFmt w:val="decimal"/>
      <w:lvlText w:val="%1."/>
      <w:lvlJc w:val="left"/>
      <w:pPr>
        <w:ind w:left="400" w:hanging="360"/>
      </w:pPr>
    </w:lvl>
    <w:lvl w:ilvl="1" w:tplc="64E4E8D8">
      <w:numFmt w:val="decimal"/>
      <w:lvlText w:val=""/>
      <w:lvlJc w:val="left"/>
    </w:lvl>
    <w:lvl w:ilvl="2" w:tplc="66482D06">
      <w:numFmt w:val="decimal"/>
      <w:lvlText w:val=""/>
      <w:lvlJc w:val="left"/>
    </w:lvl>
    <w:lvl w:ilvl="3" w:tplc="C5F2841E">
      <w:numFmt w:val="decimal"/>
      <w:lvlText w:val=""/>
      <w:lvlJc w:val="left"/>
    </w:lvl>
    <w:lvl w:ilvl="4" w:tplc="117C0084">
      <w:numFmt w:val="decimal"/>
      <w:lvlText w:val=""/>
      <w:lvlJc w:val="left"/>
    </w:lvl>
    <w:lvl w:ilvl="5" w:tplc="04D47C1E">
      <w:numFmt w:val="decimal"/>
      <w:lvlText w:val=""/>
      <w:lvlJc w:val="left"/>
    </w:lvl>
    <w:lvl w:ilvl="6" w:tplc="FB1AAEB6">
      <w:numFmt w:val="decimal"/>
      <w:lvlText w:val=""/>
      <w:lvlJc w:val="left"/>
    </w:lvl>
    <w:lvl w:ilvl="7" w:tplc="169014C2">
      <w:numFmt w:val="decimal"/>
      <w:lvlText w:val=""/>
      <w:lvlJc w:val="left"/>
    </w:lvl>
    <w:lvl w:ilvl="8" w:tplc="C32AAB7C">
      <w:numFmt w:val="decimal"/>
      <w:lvlText w:val=""/>
      <w:lvlJc w:val="left"/>
    </w:lvl>
  </w:abstractNum>
  <w:abstractNum w:abstractNumId="37" w15:restartNumberingAfterBreak="0">
    <w:nsid w:val="3BED449B"/>
    <w:multiLevelType w:val="hybridMultilevel"/>
    <w:tmpl w:val="682A9CFA"/>
    <w:lvl w:ilvl="0" w:tplc="8A7A0D5E">
      <w:start w:val="1"/>
      <w:numFmt w:val="decimal"/>
      <w:lvlText w:val="%1."/>
      <w:lvlJc w:val="left"/>
      <w:pPr>
        <w:ind w:left="400" w:hanging="360"/>
      </w:pPr>
    </w:lvl>
    <w:lvl w:ilvl="1" w:tplc="55B44DBC">
      <w:numFmt w:val="decimal"/>
      <w:lvlText w:val=""/>
      <w:lvlJc w:val="left"/>
    </w:lvl>
    <w:lvl w:ilvl="2" w:tplc="8662F8DA">
      <w:numFmt w:val="decimal"/>
      <w:lvlText w:val=""/>
      <w:lvlJc w:val="left"/>
    </w:lvl>
    <w:lvl w:ilvl="3" w:tplc="5BF89052">
      <w:numFmt w:val="decimal"/>
      <w:lvlText w:val=""/>
      <w:lvlJc w:val="left"/>
    </w:lvl>
    <w:lvl w:ilvl="4" w:tplc="037AA73C">
      <w:numFmt w:val="decimal"/>
      <w:lvlText w:val=""/>
      <w:lvlJc w:val="left"/>
    </w:lvl>
    <w:lvl w:ilvl="5" w:tplc="32868512">
      <w:numFmt w:val="decimal"/>
      <w:lvlText w:val=""/>
      <w:lvlJc w:val="left"/>
    </w:lvl>
    <w:lvl w:ilvl="6" w:tplc="6C1269EC">
      <w:numFmt w:val="decimal"/>
      <w:lvlText w:val=""/>
      <w:lvlJc w:val="left"/>
    </w:lvl>
    <w:lvl w:ilvl="7" w:tplc="05E6AED0">
      <w:numFmt w:val="decimal"/>
      <w:lvlText w:val=""/>
      <w:lvlJc w:val="left"/>
    </w:lvl>
    <w:lvl w:ilvl="8" w:tplc="FC482106">
      <w:numFmt w:val="decimal"/>
      <w:lvlText w:val=""/>
      <w:lvlJc w:val="left"/>
    </w:lvl>
  </w:abstractNum>
  <w:abstractNum w:abstractNumId="38" w15:restartNumberingAfterBreak="0">
    <w:nsid w:val="3C2A6A66"/>
    <w:multiLevelType w:val="hybridMultilevel"/>
    <w:tmpl w:val="7236FC20"/>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3C331F8E"/>
    <w:multiLevelType w:val="hybridMultilevel"/>
    <w:tmpl w:val="77E634E8"/>
    <w:lvl w:ilvl="0" w:tplc="F280B3F0">
      <w:start w:val="1"/>
      <w:numFmt w:val="decimal"/>
      <w:lvlText w:val="%1."/>
      <w:lvlJc w:val="left"/>
      <w:pPr>
        <w:ind w:left="400" w:hanging="360"/>
      </w:pPr>
    </w:lvl>
    <w:lvl w:ilvl="1" w:tplc="78F83632">
      <w:numFmt w:val="decimal"/>
      <w:lvlText w:val=""/>
      <w:lvlJc w:val="left"/>
    </w:lvl>
    <w:lvl w:ilvl="2" w:tplc="781A1E04">
      <w:numFmt w:val="decimal"/>
      <w:lvlText w:val=""/>
      <w:lvlJc w:val="left"/>
    </w:lvl>
    <w:lvl w:ilvl="3" w:tplc="D9CADB38">
      <w:numFmt w:val="decimal"/>
      <w:lvlText w:val=""/>
      <w:lvlJc w:val="left"/>
    </w:lvl>
    <w:lvl w:ilvl="4" w:tplc="8F24C5DC">
      <w:numFmt w:val="decimal"/>
      <w:lvlText w:val=""/>
      <w:lvlJc w:val="left"/>
    </w:lvl>
    <w:lvl w:ilvl="5" w:tplc="38324360">
      <w:numFmt w:val="decimal"/>
      <w:lvlText w:val=""/>
      <w:lvlJc w:val="left"/>
    </w:lvl>
    <w:lvl w:ilvl="6" w:tplc="2E2CC0E6">
      <w:numFmt w:val="decimal"/>
      <w:lvlText w:val=""/>
      <w:lvlJc w:val="left"/>
    </w:lvl>
    <w:lvl w:ilvl="7" w:tplc="B82622D6">
      <w:numFmt w:val="decimal"/>
      <w:lvlText w:val=""/>
      <w:lvlJc w:val="left"/>
    </w:lvl>
    <w:lvl w:ilvl="8" w:tplc="AD1EF410">
      <w:numFmt w:val="decimal"/>
      <w:lvlText w:val=""/>
      <w:lvlJc w:val="left"/>
    </w:lvl>
  </w:abstractNum>
  <w:abstractNum w:abstractNumId="40" w15:restartNumberingAfterBreak="0">
    <w:nsid w:val="3D5E7F10"/>
    <w:multiLevelType w:val="hybridMultilevel"/>
    <w:tmpl w:val="951CD83A"/>
    <w:lvl w:ilvl="0" w:tplc="C6FE9D5E">
      <w:start w:val="1"/>
      <w:numFmt w:val="decimal"/>
      <w:lvlText w:val="%1."/>
      <w:lvlJc w:val="left"/>
      <w:pPr>
        <w:ind w:left="400" w:hanging="360"/>
      </w:pPr>
    </w:lvl>
    <w:lvl w:ilvl="1" w:tplc="AB882B2E">
      <w:numFmt w:val="decimal"/>
      <w:lvlText w:val=""/>
      <w:lvlJc w:val="left"/>
    </w:lvl>
    <w:lvl w:ilvl="2" w:tplc="CAC21B2A">
      <w:numFmt w:val="decimal"/>
      <w:lvlText w:val=""/>
      <w:lvlJc w:val="left"/>
    </w:lvl>
    <w:lvl w:ilvl="3" w:tplc="652CBE76">
      <w:numFmt w:val="decimal"/>
      <w:lvlText w:val=""/>
      <w:lvlJc w:val="left"/>
    </w:lvl>
    <w:lvl w:ilvl="4" w:tplc="25522C70">
      <w:numFmt w:val="decimal"/>
      <w:lvlText w:val=""/>
      <w:lvlJc w:val="left"/>
    </w:lvl>
    <w:lvl w:ilvl="5" w:tplc="09508B54">
      <w:numFmt w:val="decimal"/>
      <w:lvlText w:val=""/>
      <w:lvlJc w:val="left"/>
    </w:lvl>
    <w:lvl w:ilvl="6" w:tplc="7FE4C2DC">
      <w:numFmt w:val="decimal"/>
      <w:lvlText w:val=""/>
      <w:lvlJc w:val="left"/>
    </w:lvl>
    <w:lvl w:ilvl="7" w:tplc="164EF6D2">
      <w:numFmt w:val="decimal"/>
      <w:lvlText w:val=""/>
      <w:lvlJc w:val="left"/>
    </w:lvl>
    <w:lvl w:ilvl="8" w:tplc="8CD68064">
      <w:numFmt w:val="decimal"/>
      <w:lvlText w:val=""/>
      <w:lvlJc w:val="left"/>
    </w:lvl>
  </w:abstractNum>
  <w:abstractNum w:abstractNumId="41" w15:restartNumberingAfterBreak="0">
    <w:nsid w:val="3DAE0F1C"/>
    <w:multiLevelType w:val="hybridMultilevel"/>
    <w:tmpl w:val="BAE8C55A"/>
    <w:lvl w:ilvl="0" w:tplc="AA144C12">
      <w:start w:val="1"/>
      <w:numFmt w:val="decimal"/>
      <w:lvlText w:val="%1."/>
      <w:lvlJc w:val="left"/>
      <w:pPr>
        <w:ind w:left="400" w:hanging="360"/>
      </w:pPr>
    </w:lvl>
    <w:lvl w:ilvl="1" w:tplc="9F9E0786">
      <w:numFmt w:val="decimal"/>
      <w:lvlText w:val=""/>
      <w:lvlJc w:val="left"/>
    </w:lvl>
    <w:lvl w:ilvl="2" w:tplc="0AFA779A">
      <w:numFmt w:val="decimal"/>
      <w:lvlText w:val=""/>
      <w:lvlJc w:val="left"/>
    </w:lvl>
    <w:lvl w:ilvl="3" w:tplc="E684E53C">
      <w:numFmt w:val="decimal"/>
      <w:lvlText w:val=""/>
      <w:lvlJc w:val="left"/>
    </w:lvl>
    <w:lvl w:ilvl="4" w:tplc="E864D412">
      <w:numFmt w:val="decimal"/>
      <w:lvlText w:val=""/>
      <w:lvlJc w:val="left"/>
    </w:lvl>
    <w:lvl w:ilvl="5" w:tplc="68E0B5B0">
      <w:numFmt w:val="decimal"/>
      <w:lvlText w:val=""/>
      <w:lvlJc w:val="left"/>
    </w:lvl>
    <w:lvl w:ilvl="6" w:tplc="B510D240">
      <w:numFmt w:val="decimal"/>
      <w:lvlText w:val=""/>
      <w:lvlJc w:val="left"/>
    </w:lvl>
    <w:lvl w:ilvl="7" w:tplc="939AE834">
      <w:numFmt w:val="decimal"/>
      <w:lvlText w:val=""/>
      <w:lvlJc w:val="left"/>
    </w:lvl>
    <w:lvl w:ilvl="8" w:tplc="DA2C5BC2">
      <w:numFmt w:val="decimal"/>
      <w:lvlText w:val=""/>
      <w:lvlJc w:val="left"/>
    </w:lvl>
  </w:abstractNum>
  <w:abstractNum w:abstractNumId="42" w15:restartNumberingAfterBreak="0">
    <w:nsid w:val="416C1DB4"/>
    <w:multiLevelType w:val="hybridMultilevel"/>
    <w:tmpl w:val="6428D2EE"/>
    <w:lvl w:ilvl="0" w:tplc="B170AAC8">
      <w:start w:val="1"/>
      <w:numFmt w:val="decimal"/>
      <w:lvlText w:val="%1."/>
      <w:lvlJc w:val="left"/>
      <w:pPr>
        <w:ind w:left="400" w:hanging="360"/>
      </w:pPr>
    </w:lvl>
    <w:lvl w:ilvl="1" w:tplc="354026E6">
      <w:numFmt w:val="decimal"/>
      <w:lvlText w:val=""/>
      <w:lvlJc w:val="left"/>
    </w:lvl>
    <w:lvl w:ilvl="2" w:tplc="C91CC6E2">
      <w:numFmt w:val="decimal"/>
      <w:lvlText w:val=""/>
      <w:lvlJc w:val="left"/>
    </w:lvl>
    <w:lvl w:ilvl="3" w:tplc="7B5E3C24">
      <w:numFmt w:val="decimal"/>
      <w:lvlText w:val=""/>
      <w:lvlJc w:val="left"/>
    </w:lvl>
    <w:lvl w:ilvl="4" w:tplc="AF6C3188">
      <w:numFmt w:val="decimal"/>
      <w:lvlText w:val=""/>
      <w:lvlJc w:val="left"/>
    </w:lvl>
    <w:lvl w:ilvl="5" w:tplc="B4DCFED8">
      <w:numFmt w:val="decimal"/>
      <w:lvlText w:val=""/>
      <w:lvlJc w:val="left"/>
    </w:lvl>
    <w:lvl w:ilvl="6" w:tplc="2B5A8DC6">
      <w:numFmt w:val="decimal"/>
      <w:lvlText w:val=""/>
      <w:lvlJc w:val="left"/>
    </w:lvl>
    <w:lvl w:ilvl="7" w:tplc="65A00530">
      <w:numFmt w:val="decimal"/>
      <w:lvlText w:val=""/>
      <w:lvlJc w:val="left"/>
    </w:lvl>
    <w:lvl w:ilvl="8" w:tplc="688887EA">
      <w:numFmt w:val="decimal"/>
      <w:lvlText w:val=""/>
      <w:lvlJc w:val="left"/>
    </w:lvl>
  </w:abstractNum>
  <w:abstractNum w:abstractNumId="43" w15:restartNumberingAfterBreak="0">
    <w:nsid w:val="41A64F34"/>
    <w:multiLevelType w:val="hybridMultilevel"/>
    <w:tmpl w:val="90B264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43C947EF"/>
    <w:multiLevelType w:val="hybridMultilevel"/>
    <w:tmpl w:val="C8D899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44EF5A6E"/>
    <w:multiLevelType w:val="hybridMultilevel"/>
    <w:tmpl w:val="F19ED3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4C797811"/>
    <w:multiLevelType w:val="hybridMultilevel"/>
    <w:tmpl w:val="F81E5BDA"/>
    <w:lvl w:ilvl="0" w:tplc="3B0E131E">
      <w:start w:val="1"/>
      <w:numFmt w:val="decimal"/>
      <w:lvlText w:val="%1."/>
      <w:lvlJc w:val="left"/>
      <w:pPr>
        <w:ind w:left="400" w:hanging="360"/>
      </w:pPr>
    </w:lvl>
    <w:lvl w:ilvl="1" w:tplc="A7BEB488">
      <w:numFmt w:val="decimal"/>
      <w:lvlText w:val=""/>
      <w:lvlJc w:val="left"/>
    </w:lvl>
    <w:lvl w:ilvl="2" w:tplc="7AB4ED8E">
      <w:numFmt w:val="decimal"/>
      <w:lvlText w:val=""/>
      <w:lvlJc w:val="left"/>
    </w:lvl>
    <w:lvl w:ilvl="3" w:tplc="F6BE6242">
      <w:numFmt w:val="decimal"/>
      <w:lvlText w:val=""/>
      <w:lvlJc w:val="left"/>
    </w:lvl>
    <w:lvl w:ilvl="4" w:tplc="1A8A73F0">
      <w:numFmt w:val="decimal"/>
      <w:lvlText w:val=""/>
      <w:lvlJc w:val="left"/>
    </w:lvl>
    <w:lvl w:ilvl="5" w:tplc="556A253E">
      <w:numFmt w:val="decimal"/>
      <w:lvlText w:val=""/>
      <w:lvlJc w:val="left"/>
    </w:lvl>
    <w:lvl w:ilvl="6" w:tplc="1C64B232">
      <w:numFmt w:val="decimal"/>
      <w:lvlText w:val=""/>
      <w:lvlJc w:val="left"/>
    </w:lvl>
    <w:lvl w:ilvl="7" w:tplc="A1C8ECC0">
      <w:numFmt w:val="decimal"/>
      <w:lvlText w:val=""/>
      <w:lvlJc w:val="left"/>
    </w:lvl>
    <w:lvl w:ilvl="8" w:tplc="0C2EB316">
      <w:numFmt w:val="decimal"/>
      <w:lvlText w:val=""/>
      <w:lvlJc w:val="left"/>
    </w:lvl>
  </w:abstractNum>
  <w:abstractNum w:abstractNumId="47" w15:restartNumberingAfterBreak="0">
    <w:nsid w:val="4D865722"/>
    <w:multiLevelType w:val="hybridMultilevel"/>
    <w:tmpl w:val="D60E6502"/>
    <w:lvl w:ilvl="0" w:tplc="5832E522">
      <w:start w:val="1"/>
      <w:numFmt w:val="decimal"/>
      <w:lvlText w:val="%1."/>
      <w:lvlJc w:val="left"/>
      <w:pPr>
        <w:ind w:left="446" w:hanging="360"/>
      </w:pPr>
      <w:rPr>
        <w:rFonts w:hint="default"/>
      </w:rPr>
    </w:lvl>
    <w:lvl w:ilvl="1" w:tplc="1C090019" w:tentative="1">
      <w:start w:val="1"/>
      <w:numFmt w:val="lowerLetter"/>
      <w:lvlText w:val="%2."/>
      <w:lvlJc w:val="left"/>
      <w:pPr>
        <w:ind w:left="1166" w:hanging="360"/>
      </w:pPr>
    </w:lvl>
    <w:lvl w:ilvl="2" w:tplc="1C09001B" w:tentative="1">
      <w:start w:val="1"/>
      <w:numFmt w:val="lowerRoman"/>
      <w:lvlText w:val="%3."/>
      <w:lvlJc w:val="right"/>
      <w:pPr>
        <w:ind w:left="1886" w:hanging="180"/>
      </w:pPr>
    </w:lvl>
    <w:lvl w:ilvl="3" w:tplc="1C09000F" w:tentative="1">
      <w:start w:val="1"/>
      <w:numFmt w:val="decimal"/>
      <w:lvlText w:val="%4."/>
      <w:lvlJc w:val="left"/>
      <w:pPr>
        <w:ind w:left="2606" w:hanging="360"/>
      </w:pPr>
    </w:lvl>
    <w:lvl w:ilvl="4" w:tplc="1C090019" w:tentative="1">
      <w:start w:val="1"/>
      <w:numFmt w:val="lowerLetter"/>
      <w:lvlText w:val="%5."/>
      <w:lvlJc w:val="left"/>
      <w:pPr>
        <w:ind w:left="3326" w:hanging="360"/>
      </w:pPr>
    </w:lvl>
    <w:lvl w:ilvl="5" w:tplc="1C09001B" w:tentative="1">
      <w:start w:val="1"/>
      <w:numFmt w:val="lowerRoman"/>
      <w:lvlText w:val="%6."/>
      <w:lvlJc w:val="right"/>
      <w:pPr>
        <w:ind w:left="4046" w:hanging="180"/>
      </w:pPr>
    </w:lvl>
    <w:lvl w:ilvl="6" w:tplc="1C09000F" w:tentative="1">
      <w:start w:val="1"/>
      <w:numFmt w:val="decimal"/>
      <w:lvlText w:val="%7."/>
      <w:lvlJc w:val="left"/>
      <w:pPr>
        <w:ind w:left="4766" w:hanging="360"/>
      </w:pPr>
    </w:lvl>
    <w:lvl w:ilvl="7" w:tplc="1C090019" w:tentative="1">
      <w:start w:val="1"/>
      <w:numFmt w:val="lowerLetter"/>
      <w:lvlText w:val="%8."/>
      <w:lvlJc w:val="left"/>
      <w:pPr>
        <w:ind w:left="5486" w:hanging="360"/>
      </w:pPr>
    </w:lvl>
    <w:lvl w:ilvl="8" w:tplc="1C09001B" w:tentative="1">
      <w:start w:val="1"/>
      <w:numFmt w:val="lowerRoman"/>
      <w:lvlText w:val="%9."/>
      <w:lvlJc w:val="right"/>
      <w:pPr>
        <w:ind w:left="6206" w:hanging="180"/>
      </w:pPr>
    </w:lvl>
  </w:abstractNum>
  <w:abstractNum w:abstractNumId="48" w15:restartNumberingAfterBreak="0">
    <w:nsid w:val="4F094DC0"/>
    <w:multiLevelType w:val="hybridMultilevel"/>
    <w:tmpl w:val="F0F69320"/>
    <w:lvl w:ilvl="0" w:tplc="A104BE9C">
      <w:start w:val="1"/>
      <w:numFmt w:val="decimal"/>
      <w:lvlText w:val="%1."/>
      <w:lvlJc w:val="left"/>
      <w:pPr>
        <w:ind w:left="446" w:hanging="360"/>
      </w:pPr>
      <w:rPr>
        <w:rFonts w:hint="default"/>
      </w:rPr>
    </w:lvl>
    <w:lvl w:ilvl="1" w:tplc="1C090019" w:tentative="1">
      <w:start w:val="1"/>
      <w:numFmt w:val="lowerLetter"/>
      <w:lvlText w:val="%2."/>
      <w:lvlJc w:val="left"/>
      <w:pPr>
        <w:ind w:left="1166" w:hanging="360"/>
      </w:pPr>
    </w:lvl>
    <w:lvl w:ilvl="2" w:tplc="1C09001B" w:tentative="1">
      <w:start w:val="1"/>
      <w:numFmt w:val="lowerRoman"/>
      <w:lvlText w:val="%3."/>
      <w:lvlJc w:val="right"/>
      <w:pPr>
        <w:ind w:left="1886" w:hanging="180"/>
      </w:pPr>
    </w:lvl>
    <w:lvl w:ilvl="3" w:tplc="1C09000F" w:tentative="1">
      <w:start w:val="1"/>
      <w:numFmt w:val="decimal"/>
      <w:lvlText w:val="%4."/>
      <w:lvlJc w:val="left"/>
      <w:pPr>
        <w:ind w:left="2606" w:hanging="360"/>
      </w:pPr>
    </w:lvl>
    <w:lvl w:ilvl="4" w:tplc="1C090019" w:tentative="1">
      <w:start w:val="1"/>
      <w:numFmt w:val="lowerLetter"/>
      <w:lvlText w:val="%5."/>
      <w:lvlJc w:val="left"/>
      <w:pPr>
        <w:ind w:left="3326" w:hanging="360"/>
      </w:pPr>
    </w:lvl>
    <w:lvl w:ilvl="5" w:tplc="1C09001B" w:tentative="1">
      <w:start w:val="1"/>
      <w:numFmt w:val="lowerRoman"/>
      <w:lvlText w:val="%6."/>
      <w:lvlJc w:val="right"/>
      <w:pPr>
        <w:ind w:left="4046" w:hanging="180"/>
      </w:pPr>
    </w:lvl>
    <w:lvl w:ilvl="6" w:tplc="1C09000F" w:tentative="1">
      <w:start w:val="1"/>
      <w:numFmt w:val="decimal"/>
      <w:lvlText w:val="%7."/>
      <w:lvlJc w:val="left"/>
      <w:pPr>
        <w:ind w:left="4766" w:hanging="360"/>
      </w:pPr>
    </w:lvl>
    <w:lvl w:ilvl="7" w:tplc="1C090019" w:tentative="1">
      <w:start w:val="1"/>
      <w:numFmt w:val="lowerLetter"/>
      <w:lvlText w:val="%8."/>
      <w:lvlJc w:val="left"/>
      <w:pPr>
        <w:ind w:left="5486" w:hanging="360"/>
      </w:pPr>
    </w:lvl>
    <w:lvl w:ilvl="8" w:tplc="1C09001B" w:tentative="1">
      <w:start w:val="1"/>
      <w:numFmt w:val="lowerRoman"/>
      <w:lvlText w:val="%9."/>
      <w:lvlJc w:val="right"/>
      <w:pPr>
        <w:ind w:left="6206" w:hanging="180"/>
      </w:pPr>
    </w:lvl>
  </w:abstractNum>
  <w:abstractNum w:abstractNumId="49" w15:restartNumberingAfterBreak="0">
    <w:nsid w:val="5133454D"/>
    <w:multiLevelType w:val="hybridMultilevel"/>
    <w:tmpl w:val="AF221D2C"/>
    <w:lvl w:ilvl="0" w:tplc="92E0022A">
      <w:start w:val="1"/>
      <w:numFmt w:val="bullet"/>
      <w:lvlText w:val=""/>
      <w:lvlJc w:val="left"/>
      <w:pPr>
        <w:ind w:left="720" w:hanging="360"/>
      </w:pPr>
      <w:rPr>
        <w:rFonts w:ascii="Symbol" w:hAnsi="Symbol" w:hint="default"/>
      </w:rPr>
    </w:lvl>
    <w:lvl w:ilvl="1" w:tplc="5FD4CBF2">
      <w:start w:val="1"/>
      <w:numFmt w:val="bullet"/>
      <w:lvlText w:val="o"/>
      <w:lvlJc w:val="left"/>
      <w:pPr>
        <w:ind w:left="1440" w:hanging="360"/>
      </w:pPr>
      <w:rPr>
        <w:rFonts w:ascii="Courier New" w:hAnsi="Courier New" w:hint="default"/>
      </w:rPr>
    </w:lvl>
    <w:lvl w:ilvl="2" w:tplc="B8D07676">
      <w:start w:val="1"/>
      <w:numFmt w:val="bullet"/>
      <w:lvlText w:val=""/>
      <w:lvlJc w:val="left"/>
      <w:pPr>
        <w:ind w:left="2160" w:hanging="360"/>
      </w:pPr>
      <w:rPr>
        <w:rFonts w:ascii="Wingdings" w:hAnsi="Wingdings" w:hint="default"/>
      </w:rPr>
    </w:lvl>
    <w:lvl w:ilvl="3" w:tplc="210E6CDA">
      <w:start w:val="1"/>
      <w:numFmt w:val="bullet"/>
      <w:lvlText w:val=""/>
      <w:lvlJc w:val="left"/>
      <w:pPr>
        <w:ind w:left="2880" w:hanging="360"/>
      </w:pPr>
      <w:rPr>
        <w:rFonts w:ascii="Symbol" w:hAnsi="Symbol" w:hint="default"/>
      </w:rPr>
    </w:lvl>
    <w:lvl w:ilvl="4" w:tplc="41140F78">
      <w:start w:val="1"/>
      <w:numFmt w:val="bullet"/>
      <w:lvlText w:val="o"/>
      <w:lvlJc w:val="left"/>
      <w:pPr>
        <w:ind w:left="3600" w:hanging="360"/>
      </w:pPr>
      <w:rPr>
        <w:rFonts w:ascii="Courier New" w:hAnsi="Courier New" w:hint="default"/>
      </w:rPr>
    </w:lvl>
    <w:lvl w:ilvl="5" w:tplc="D8D6372C">
      <w:start w:val="1"/>
      <w:numFmt w:val="bullet"/>
      <w:lvlText w:val=""/>
      <w:lvlJc w:val="left"/>
      <w:pPr>
        <w:ind w:left="4320" w:hanging="360"/>
      </w:pPr>
      <w:rPr>
        <w:rFonts w:ascii="Wingdings" w:hAnsi="Wingdings" w:hint="default"/>
      </w:rPr>
    </w:lvl>
    <w:lvl w:ilvl="6" w:tplc="0D0A76EC">
      <w:start w:val="1"/>
      <w:numFmt w:val="bullet"/>
      <w:lvlText w:val=""/>
      <w:lvlJc w:val="left"/>
      <w:pPr>
        <w:ind w:left="5040" w:hanging="360"/>
      </w:pPr>
      <w:rPr>
        <w:rFonts w:ascii="Symbol" w:hAnsi="Symbol" w:hint="default"/>
      </w:rPr>
    </w:lvl>
    <w:lvl w:ilvl="7" w:tplc="A92C8B4C">
      <w:start w:val="1"/>
      <w:numFmt w:val="bullet"/>
      <w:lvlText w:val="o"/>
      <w:lvlJc w:val="left"/>
      <w:pPr>
        <w:ind w:left="5760" w:hanging="360"/>
      </w:pPr>
      <w:rPr>
        <w:rFonts w:ascii="Courier New" w:hAnsi="Courier New" w:hint="default"/>
      </w:rPr>
    </w:lvl>
    <w:lvl w:ilvl="8" w:tplc="713696DA">
      <w:start w:val="1"/>
      <w:numFmt w:val="bullet"/>
      <w:lvlText w:val=""/>
      <w:lvlJc w:val="left"/>
      <w:pPr>
        <w:ind w:left="6480" w:hanging="360"/>
      </w:pPr>
      <w:rPr>
        <w:rFonts w:ascii="Wingdings" w:hAnsi="Wingdings" w:hint="default"/>
      </w:rPr>
    </w:lvl>
  </w:abstractNum>
  <w:abstractNum w:abstractNumId="50" w15:restartNumberingAfterBreak="0">
    <w:nsid w:val="515D17A3"/>
    <w:multiLevelType w:val="hybridMultilevel"/>
    <w:tmpl w:val="DDFE0300"/>
    <w:lvl w:ilvl="0" w:tplc="5E3226D2">
      <w:start w:val="1"/>
      <w:numFmt w:val="decimal"/>
      <w:lvlText w:val="%1."/>
      <w:lvlJc w:val="left"/>
      <w:pPr>
        <w:ind w:left="400" w:hanging="360"/>
      </w:pPr>
    </w:lvl>
    <w:lvl w:ilvl="1" w:tplc="9C10BE38">
      <w:numFmt w:val="decimal"/>
      <w:lvlText w:val=""/>
      <w:lvlJc w:val="left"/>
    </w:lvl>
    <w:lvl w:ilvl="2" w:tplc="E00858AC">
      <w:numFmt w:val="decimal"/>
      <w:lvlText w:val=""/>
      <w:lvlJc w:val="left"/>
    </w:lvl>
    <w:lvl w:ilvl="3" w:tplc="11C0591E">
      <w:numFmt w:val="decimal"/>
      <w:lvlText w:val=""/>
      <w:lvlJc w:val="left"/>
    </w:lvl>
    <w:lvl w:ilvl="4" w:tplc="4E02263A">
      <w:numFmt w:val="decimal"/>
      <w:lvlText w:val=""/>
      <w:lvlJc w:val="left"/>
    </w:lvl>
    <w:lvl w:ilvl="5" w:tplc="CEAC4404">
      <w:numFmt w:val="decimal"/>
      <w:lvlText w:val=""/>
      <w:lvlJc w:val="left"/>
    </w:lvl>
    <w:lvl w:ilvl="6" w:tplc="A33228A4">
      <w:numFmt w:val="decimal"/>
      <w:lvlText w:val=""/>
      <w:lvlJc w:val="left"/>
    </w:lvl>
    <w:lvl w:ilvl="7" w:tplc="87765834">
      <w:numFmt w:val="decimal"/>
      <w:lvlText w:val=""/>
      <w:lvlJc w:val="left"/>
    </w:lvl>
    <w:lvl w:ilvl="8" w:tplc="46F46EA0">
      <w:numFmt w:val="decimal"/>
      <w:lvlText w:val=""/>
      <w:lvlJc w:val="left"/>
    </w:lvl>
  </w:abstractNum>
  <w:abstractNum w:abstractNumId="51" w15:restartNumberingAfterBreak="0">
    <w:nsid w:val="537502A5"/>
    <w:multiLevelType w:val="hybridMultilevel"/>
    <w:tmpl w:val="48624E5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543375EB"/>
    <w:multiLevelType w:val="hybridMultilevel"/>
    <w:tmpl w:val="2968C5E8"/>
    <w:lvl w:ilvl="0" w:tplc="F93634EE">
      <w:start w:val="1"/>
      <w:numFmt w:val="decimal"/>
      <w:lvlText w:val="%1."/>
      <w:lvlJc w:val="left"/>
      <w:pPr>
        <w:ind w:left="400" w:hanging="360"/>
      </w:pPr>
    </w:lvl>
    <w:lvl w:ilvl="1" w:tplc="F49ED0E0">
      <w:numFmt w:val="decimal"/>
      <w:lvlText w:val=""/>
      <w:lvlJc w:val="left"/>
    </w:lvl>
    <w:lvl w:ilvl="2" w:tplc="D35E4BB0">
      <w:numFmt w:val="decimal"/>
      <w:lvlText w:val=""/>
      <w:lvlJc w:val="left"/>
    </w:lvl>
    <w:lvl w:ilvl="3" w:tplc="119E3F26">
      <w:numFmt w:val="decimal"/>
      <w:lvlText w:val=""/>
      <w:lvlJc w:val="left"/>
    </w:lvl>
    <w:lvl w:ilvl="4" w:tplc="1376ED8A">
      <w:numFmt w:val="decimal"/>
      <w:lvlText w:val=""/>
      <w:lvlJc w:val="left"/>
    </w:lvl>
    <w:lvl w:ilvl="5" w:tplc="4CF47D06">
      <w:numFmt w:val="decimal"/>
      <w:lvlText w:val=""/>
      <w:lvlJc w:val="left"/>
    </w:lvl>
    <w:lvl w:ilvl="6" w:tplc="E28A4C3A">
      <w:numFmt w:val="decimal"/>
      <w:lvlText w:val=""/>
      <w:lvlJc w:val="left"/>
    </w:lvl>
    <w:lvl w:ilvl="7" w:tplc="D1F8D1DA">
      <w:numFmt w:val="decimal"/>
      <w:lvlText w:val=""/>
      <w:lvlJc w:val="left"/>
    </w:lvl>
    <w:lvl w:ilvl="8" w:tplc="2D6AA720">
      <w:numFmt w:val="decimal"/>
      <w:lvlText w:val=""/>
      <w:lvlJc w:val="left"/>
    </w:lvl>
  </w:abstractNum>
  <w:abstractNum w:abstractNumId="53" w15:restartNumberingAfterBreak="0">
    <w:nsid w:val="5A8B4193"/>
    <w:multiLevelType w:val="hybridMultilevel"/>
    <w:tmpl w:val="DFFC78CC"/>
    <w:lvl w:ilvl="0" w:tplc="C7F20732">
      <w:start w:val="1"/>
      <w:numFmt w:val="decimal"/>
      <w:lvlText w:val="%1."/>
      <w:lvlJc w:val="left"/>
      <w:pPr>
        <w:ind w:left="400" w:hanging="360"/>
      </w:pPr>
    </w:lvl>
    <w:lvl w:ilvl="1" w:tplc="811A6026">
      <w:numFmt w:val="decimal"/>
      <w:lvlText w:val=""/>
      <w:lvlJc w:val="left"/>
    </w:lvl>
    <w:lvl w:ilvl="2" w:tplc="F39C30B0">
      <w:numFmt w:val="decimal"/>
      <w:lvlText w:val=""/>
      <w:lvlJc w:val="left"/>
    </w:lvl>
    <w:lvl w:ilvl="3" w:tplc="2EB065CA">
      <w:numFmt w:val="decimal"/>
      <w:lvlText w:val=""/>
      <w:lvlJc w:val="left"/>
    </w:lvl>
    <w:lvl w:ilvl="4" w:tplc="87008016">
      <w:numFmt w:val="decimal"/>
      <w:lvlText w:val=""/>
      <w:lvlJc w:val="left"/>
    </w:lvl>
    <w:lvl w:ilvl="5" w:tplc="53BCBD56">
      <w:numFmt w:val="decimal"/>
      <w:lvlText w:val=""/>
      <w:lvlJc w:val="left"/>
    </w:lvl>
    <w:lvl w:ilvl="6" w:tplc="FF341360">
      <w:numFmt w:val="decimal"/>
      <w:lvlText w:val=""/>
      <w:lvlJc w:val="left"/>
    </w:lvl>
    <w:lvl w:ilvl="7" w:tplc="9B1CF96A">
      <w:numFmt w:val="decimal"/>
      <w:lvlText w:val=""/>
      <w:lvlJc w:val="left"/>
    </w:lvl>
    <w:lvl w:ilvl="8" w:tplc="ECFACDE2">
      <w:numFmt w:val="decimal"/>
      <w:lvlText w:val=""/>
      <w:lvlJc w:val="left"/>
    </w:lvl>
  </w:abstractNum>
  <w:abstractNum w:abstractNumId="54" w15:restartNumberingAfterBreak="0">
    <w:nsid w:val="5EED7180"/>
    <w:multiLevelType w:val="hybridMultilevel"/>
    <w:tmpl w:val="1736EDC2"/>
    <w:lvl w:ilvl="0" w:tplc="C88053B6">
      <w:start w:val="1"/>
      <w:numFmt w:val="decimal"/>
      <w:lvlText w:val="%1."/>
      <w:lvlJc w:val="left"/>
      <w:pPr>
        <w:ind w:left="400" w:hanging="360"/>
      </w:pPr>
    </w:lvl>
    <w:lvl w:ilvl="1" w:tplc="D33A030C">
      <w:numFmt w:val="decimal"/>
      <w:lvlText w:val=""/>
      <w:lvlJc w:val="left"/>
    </w:lvl>
    <w:lvl w:ilvl="2" w:tplc="35A697C0">
      <w:numFmt w:val="decimal"/>
      <w:lvlText w:val=""/>
      <w:lvlJc w:val="left"/>
    </w:lvl>
    <w:lvl w:ilvl="3" w:tplc="2F0425D6">
      <w:numFmt w:val="decimal"/>
      <w:lvlText w:val=""/>
      <w:lvlJc w:val="left"/>
    </w:lvl>
    <w:lvl w:ilvl="4" w:tplc="ECF86C40">
      <w:numFmt w:val="decimal"/>
      <w:lvlText w:val=""/>
      <w:lvlJc w:val="left"/>
    </w:lvl>
    <w:lvl w:ilvl="5" w:tplc="53DA6B24">
      <w:numFmt w:val="decimal"/>
      <w:lvlText w:val=""/>
      <w:lvlJc w:val="left"/>
    </w:lvl>
    <w:lvl w:ilvl="6" w:tplc="B764FF5C">
      <w:numFmt w:val="decimal"/>
      <w:lvlText w:val=""/>
      <w:lvlJc w:val="left"/>
    </w:lvl>
    <w:lvl w:ilvl="7" w:tplc="302C7A92">
      <w:numFmt w:val="decimal"/>
      <w:lvlText w:val=""/>
      <w:lvlJc w:val="left"/>
    </w:lvl>
    <w:lvl w:ilvl="8" w:tplc="C79AFB3C">
      <w:numFmt w:val="decimal"/>
      <w:lvlText w:val=""/>
      <w:lvlJc w:val="left"/>
    </w:lvl>
  </w:abstractNum>
  <w:abstractNum w:abstractNumId="55" w15:restartNumberingAfterBreak="0">
    <w:nsid w:val="6166598C"/>
    <w:multiLevelType w:val="hybridMultilevel"/>
    <w:tmpl w:val="2C5E95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4D22A9F"/>
    <w:multiLevelType w:val="hybridMultilevel"/>
    <w:tmpl w:val="8F80C3F4"/>
    <w:lvl w:ilvl="0" w:tplc="1ADAA740">
      <w:start w:val="1"/>
      <w:numFmt w:val="decimal"/>
      <w:lvlText w:val="%1."/>
      <w:lvlJc w:val="left"/>
      <w:pPr>
        <w:ind w:left="400" w:hanging="360"/>
      </w:pPr>
    </w:lvl>
    <w:lvl w:ilvl="1" w:tplc="BC42D296">
      <w:numFmt w:val="decimal"/>
      <w:lvlText w:val=""/>
      <w:lvlJc w:val="left"/>
    </w:lvl>
    <w:lvl w:ilvl="2" w:tplc="86420164">
      <w:numFmt w:val="decimal"/>
      <w:lvlText w:val=""/>
      <w:lvlJc w:val="left"/>
    </w:lvl>
    <w:lvl w:ilvl="3" w:tplc="B25AC090">
      <w:numFmt w:val="decimal"/>
      <w:lvlText w:val=""/>
      <w:lvlJc w:val="left"/>
    </w:lvl>
    <w:lvl w:ilvl="4" w:tplc="0A7CB55E">
      <w:numFmt w:val="decimal"/>
      <w:lvlText w:val=""/>
      <w:lvlJc w:val="left"/>
    </w:lvl>
    <w:lvl w:ilvl="5" w:tplc="50240BA4">
      <w:numFmt w:val="decimal"/>
      <w:lvlText w:val=""/>
      <w:lvlJc w:val="left"/>
    </w:lvl>
    <w:lvl w:ilvl="6" w:tplc="E33869CA">
      <w:numFmt w:val="decimal"/>
      <w:lvlText w:val=""/>
      <w:lvlJc w:val="left"/>
    </w:lvl>
    <w:lvl w:ilvl="7" w:tplc="F09AC734">
      <w:numFmt w:val="decimal"/>
      <w:lvlText w:val=""/>
      <w:lvlJc w:val="left"/>
    </w:lvl>
    <w:lvl w:ilvl="8" w:tplc="9C2CB3F4">
      <w:numFmt w:val="decimal"/>
      <w:lvlText w:val=""/>
      <w:lvlJc w:val="left"/>
    </w:lvl>
  </w:abstractNum>
  <w:abstractNum w:abstractNumId="57" w15:restartNumberingAfterBreak="0">
    <w:nsid w:val="65890364"/>
    <w:multiLevelType w:val="hybridMultilevel"/>
    <w:tmpl w:val="7F486978"/>
    <w:lvl w:ilvl="0" w:tplc="8F16B454">
      <w:start w:val="1"/>
      <w:numFmt w:val="decimal"/>
      <w:lvlText w:val="%1."/>
      <w:lvlJc w:val="left"/>
      <w:pPr>
        <w:ind w:left="400" w:hanging="360"/>
      </w:pPr>
    </w:lvl>
    <w:lvl w:ilvl="1" w:tplc="A9E8CCF2">
      <w:numFmt w:val="decimal"/>
      <w:lvlText w:val=""/>
      <w:lvlJc w:val="left"/>
    </w:lvl>
    <w:lvl w:ilvl="2" w:tplc="04F0B52C">
      <w:numFmt w:val="decimal"/>
      <w:lvlText w:val=""/>
      <w:lvlJc w:val="left"/>
    </w:lvl>
    <w:lvl w:ilvl="3" w:tplc="0A860D9E">
      <w:numFmt w:val="decimal"/>
      <w:lvlText w:val=""/>
      <w:lvlJc w:val="left"/>
    </w:lvl>
    <w:lvl w:ilvl="4" w:tplc="A52CF396">
      <w:numFmt w:val="decimal"/>
      <w:lvlText w:val=""/>
      <w:lvlJc w:val="left"/>
    </w:lvl>
    <w:lvl w:ilvl="5" w:tplc="5D6448DC">
      <w:numFmt w:val="decimal"/>
      <w:lvlText w:val=""/>
      <w:lvlJc w:val="left"/>
    </w:lvl>
    <w:lvl w:ilvl="6" w:tplc="88105BF2">
      <w:numFmt w:val="decimal"/>
      <w:lvlText w:val=""/>
      <w:lvlJc w:val="left"/>
    </w:lvl>
    <w:lvl w:ilvl="7" w:tplc="E97AA41E">
      <w:numFmt w:val="decimal"/>
      <w:lvlText w:val=""/>
      <w:lvlJc w:val="left"/>
    </w:lvl>
    <w:lvl w:ilvl="8" w:tplc="A740ABE8">
      <w:numFmt w:val="decimal"/>
      <w:lvlText w:val=""/>
      <w:lvlJc w:val="left"/>
    </w:lvl>
  </w:abstractNum>
  <w:abstractNum w:abstractNumId="58" w15:restartNumberingAfterBreak="0">
    <w:nsid w:val="65913068"/>
    <w:multiLevelType w:val="hybridMultilevel"/>
    <w:tmpl w:val="4F4EC984"/>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65BA6172"/>
    <w:multiLevelType w:val="hybridMultilevel"/>
    <w:tmpl w:val="221AA734"/>
    <w:lvl w:ilvl="0" w:tplc="F33604AE">
      <w:start w:val="1"/>
      <w:numFmt w:val="decimal"/>
      <w:lvlText w:val="%1."/>
      <w:lvlJc w:val="left"/>
      <w:pPr>
        <w:ind w:left="400" w:hanging="360"/>
      </w:pPr>
    </w:lvl>
    <w:lvl w:ilvl="1" w:tplc="03F649F0">
      <w:numFmt w:val="decimal"/>
      <w:lvlText w:val=""/>
      <w:lvlJc w:val="left"/>
    </w:lvl>
    <w:lvl w:ilvl="2" w:tplc="1098EBC8">
      <w:numFmt w:val="decimal"/>
      <w:lvlText w:val=""/>
      <w:lvlJc w:val="left"/>
    </w:lvl>
    <w:lvl w:ilvl="3" w:tplc="E4B23D1E">
      <w:numFmt w:val="decimal"/>
      <w:lvlText w:val=""/>
      <w:lvlJc w:val="left"/>
    </w:lvl>
    <w:lvl w:ilvl="4" w:tplc="3198E0A8">
      <w:numFmt w:val="decimal"/>
      <w:lvlText w:val=""/>
      <w:lvlJc w:val="left"/>
    </w:lvl>
    <w:lvl w:ilvl="5" w:tplc="0CD0074A">
      <w:numFmt w:val="decimal"/>
      <w:lvlText w:val=""/>
      <w:lvlJc w:val="left"/>
    </w:lvl>
    <w:lvl w:ilvl="6" w:tplc="18D04994">
      <w:numFmt w:val="decimal"/>
      <w:lvlText w:val=""/>
      <w:lvlJc w:val="left"/>
    </w:lvl>
    <w:lvl w:ilvl="7" w:tplc="3D50B6FC">
      <w:numFmt w:val="decimal"/>
      <w:lvlText w:val=""/>
      <w:lvlJc w:val="left"/>
    </w:lvl>
    <w:lvl w:ilvl="8" w:tplc="5D90E760">
      <w:numFmt w:val="decimal"/>
      <w:lvlText w:val=""/>
      <w:lvlJc w:val="left"/>
    </w:lvl>
  </w:abstractNum>
  <w:abstractNum w:abstractNumId="60" w15:restartNumberingAfterBreak="0">
    <w:nsid w:val="683E51C1"/>
    <w:multiLevelType w:val="hybridMultilevel"/>
    <w:tmpl w:val="38D6DA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6BBC5A09"/>
    <w:multiLevelType w:val="hybridMultilevel"/>
    <w:tmpl w:val="9314E210"/>
    <w:lvl w:ilvl="0" w:tplc="139A463A">
      <w:start w:val="1"/>
      <w:numFmt w:val="decimal"/>
      <w:lvlText w:val="%1."/>
      <w:lvlJc w:val="left"/>
      <w:pPr>
        <w:ind w:left="400" w:hanging="360"/>
      </w:pPr>
    </w:lvl>
    <w:lvl w:ilvl="1" w:tplc="7B98D870">
      <w:numFmt w:val="decimal"/>
      <w:lvlText w:val=""/>
      <w:lvlJc w:val="left"/>
    </w:lvl>
    <w:lvl w:ilvl="2" w:tplc="00E8255E">
      <w:numFmt w:val="decimal"/>
      <w:lvlText w:val=""/>
      <w:lvlJc w:val="left"/>
    </w:lvl>
    <w:lvl w:ilvl="3" w:tplc="C8BA2B40">
      <w:numFmt w:val="decimal"/>
      <w:lvlText w:val=""/>
      <w:lvlJc w:val="left"/>
    </w:lvl>
    <w:lvl w:ilvl="4" w:tplc="AC12AC1E">
      <w:numFmt w:val="decimal"/>
      <w:lvlText w:val=""/>
      <w:lvlJc w:val="left"/>
    </w:lvl>
    <w:lvl w:ilvl="5" w:tplc="8A2654CC">
      <w:numFmt w:val="decimal"/>
      <w:lvlText w:val=""/>
      <w:lvlJc w:val="left"/>
    </w:lvl>
    <w:lvl w:ilvl="6" w:tplc="837CC060">
      <w:numFmt w:val="decimal"/>
      <w:lvlText w:val=""/>
      <w:lvlJc w:val="left"/>
    </w:lvl>
    <w:lvl w:ilvl="7" w:tplc="A1F47CA2">
      <w:numFmt w:val="decimal"/>
      <w:lvlText w:val=""/>
      <w:lvlJc w:val="left"/>
    </w:lvl>
    <w:lvl w:ilvl="8" w:tplc="F718E4E4">
      <w:numFmt w:val="decimal"/>
      <w:lvlText w:val=""/>
      <w:lvlJc w:val="left"/>
    </w:lvl>
  </w:abstractNum>
  <w:abstractNum w:abstractNumId="62" w15:restartNumberingAfterBreak="0">
    <w:nsid w:val="6E771C37"/>
    <w:multiLevelType w:val="hybridMultilevel"/>
    <w:tmpl w:val="E8DA818A"/>
    <w:lvl w:ilvl="0" w:tplc="1C09000F">
      <w:start w:val="5"/>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3" w15:restartNumberingAfterBreak="0">
    <w:nsid w:val="6EBC6006"/>
    <w:multiLevelType w:val="hybridMultilevel"/>
    <w:tmpl w:val="7862C9EE"/>
    <w:lvl w:ilvl="0" w:tplc="B4D613D0">
      <w:start w:val="1"/>
      <w:numFmt w:val="decimal"/>
      <w:lvlText w:val="%1."/>
      <w:lvlJc w:val="left"/>
      <w:pPr>
        <w:ind w:left="446" w:hanging="360"/>
      </w:pPr>
      <w:rPr>
        <w:rFonts w:hint="default"/>
      </w:rPr>
    </w:lvl>
    <w:lvl w:ilvl="1" w:tplc="1C090019" w:tentative="1">
      <w:start w:val="1"/>
      <w:numFmt w:val="lowerLetter"/>
      <w:lvlText w:val="%2."/>
      <w:lvlJc w:val="left"/>
      <w:pPr>
        <w:ind w:left="1166" w:hanging="360"/>
      </w:pPr>
    </w:lvl>
    <w:lvl w:ilvl="2" w:tplc="1C09001B" w:tentative="1">
      <w:start w:val="1"/>
      <w:numFmt w:val="lowerRoman"/>
      <w:lvlText w:val="%3."/>
      <w:lvlJc w:val="right"/>
      <w:pPr>
        <w:ind w:left="1886" w:hanging="180"/>
      </w:pPr>
    </w:lvl>
    <w:lvl w:ilvl="3" w:tplc="1C09000F" w:tentative="1">
      <w:start w:val="1"/>
      <w:numFmt w:val="decimal"/>
      <w:lvlText w:val="%4."/>
      <w:lvlJc w:val="left"/>
      <w:pPr>
        <w:ind w:left="2606" w:hanging="360"/>
      </w:pPr>
    </w:lvl>
    <w:lvl w:ilvl="4" w:tplc="1C090019" w:tentative="1">
      <w:start w:val="1"/>
      <w:numFmt w:val="lowerLetter"/>
      <w:lvlText w:val="%5."/>
      <w:lvlJc w:val="left"/>
      <w:pPr>
        <w:ind w:left="3326" w:hanging="360"/>
      </w:pPr>
    </w:lvl>
    <w:lvl w:ilvl="5" w:tplc="1C09001B" w:tentative="1">
      <w:start w:val="1"/>
      <w:numFmt w:val="lowerRoman"/>
      <w:lvlText w:val="%6."/>
      <w:lvlJc w:val="right"/>
      <w:pPr>
        <w:ind w:left="4046" w:hanging="180"/>
      </w:pPr>
    </w:lvl>
    <w:lvl w:ilvl="6" w:tplc="1C09000F" w:tentative="1">
      <w:start w:val="1"/>
      <w:numFmt w:val="decimal"/>
      <w:lvlText w:val="%7."/>
      <w:lvlJc w:val="left"/>
      <w:pPr>
        <w:ind w:left="4766" w:hanging="360"/>
      </w:pPr>
    </w:lvl>
    <w:lvl w:ilvl="7" w:tplc="1C090019" w:tentative="1">
      <w:start w:val="1"/>
      <w:numFmt w:val="lowerLetter"/>
      <w:lvlText w:val="%8."/>
      <w:lvlJc w:val="left"/>
      <w:pPr>
        <w:ind w:left="5486" w:hanging="360"/>
      </w:pPr>
    </w:lvl>
    <w:lvl w:ilvl="8" w:tplc="1C09001B" w:tentative="1">
      <w:start w:val="1"/>
      <w:numFmt w:val="lowerRoman"/>
      <w:lvlText w:val="%9."/>
      <w:lvlJc w:val="right"/>
      <w:pPr>
        <w:ind w:left="6206" w:hanging="180"/>
      </w:pPr>
    </w:lvl>
  </w:abstractNum>
  <w:abstractNum w:abstractNumId="64" w15:restartNumberingAfterBreak="0">
    <w:nsid w:val="6F3101F2"/>
    <w:multiLevelType w:val="hybridMultilevel"/>
    <w:tmpl w:val="A424618C"/>
    <w:lvl w:ilvl="0" w:tplc="D36463D6">
      <w:start w:val="1"/>
      <w:numFmt w:val="decimal"/>
      <w:lvlText w:val="%1."/>
      <w:lvlJc w:val="left"/>
      <w:pPr>
        <w:ind w:left="400" w:hanging="360"/>
      </w:pPr>
    </w:lvl>
    <w:lvl w:ilvl="1" w:tplc="6748A280">
      <w:numFmt w:val="decimal"/>
      <w:lvlText w:val=""/>
      <w:lvlJc w:val="left"/>
    </w:lvl>
    <w:lvl w:ilvl="2" w:tplc="8ACE7AE2">
      <w:numFmt w:val="decimal"/>
      <w:lvlText w:val=""/>
      <w:lvlJc w:val="left"/>
    </w:lvl>
    <w:lvl w:ilvl="3" w:tplc="A77CE28A">
      <w:numFmt w:val="decimal"/>
      <w:lvlText w:val=""/>
      <w:lvlJc w:val="left"/>
    </w:lvl>
    <w:lvl w:ilvl="4" w:tplc="7B7A93F0">
      <w:numFmt w:val="decimal"/>
      <w:lvlText w:val=""/>
      <w:lvlJc w:val="left"/>
    </w:lvl>
    <w:lvl w:ilvl="5" w:tplc="0776BD8E">
      <w:numFmt w:val="decimal"/>
      <w:lvlText w:val=""/>
      <w:lvlJc w:val="left"/>
    </w:lvl>
    <w:lvl w:ilvl="6" w:tplc="8FC01FF2">
      <w:numFmt w:val="decimal"/>
      <w:lvlText w:val=""/>
      <w:lvlJc w:val="left"/>
    </w:lvl>
    <w:lvl w:ilvl="7" w:tplc="CC3CA580">
      <w:numFmt w:val="decimal"/>
      <w:lvlText w:val=""/>
      <w:lvlJc w:val="left"/>
    </w:lvl>
    <w:lvl w:ilvl="8" w:tplc="A7F01420">
      <w:numFmt w:val="decimal"/>
      <w:lvlText w:val=""/>
      <w:lvlJc w:val="left"/>
    </w:lvl>
  </w:abstractNum>
  <w:abstractNum w:abstractNumId="65" w15:restartNumberingAfterBreak="0">
    <w:nsid w:val="6F9E51A8"/>
    <w:multiLevelType w:val="hybridMultilevel"/>
    <w:tmpl w:val="C574A98C"/>
    <w:lvl w:ilvl="0" w:tplc="CD4A23BC">
      <w:start w:val="1"/>
      <w:numFmt w:val="decimal"/>
      <w:lvlText w:val="%1."/>
      <w:lvlJc w:val="left"/>
      <w:pPr>
        <w:ind w:left="400" w:hanging="360"/>
      </w:pPr>
    </w:lvl>
    <w:lvl w:ilvl="1" w:tplc="66809D86">
      <w:numFmt w:val="decimal"/>
      <w:lvlText w:val=""/>
      <w:lvlJc w:val="left"/>
    </w:lvl>
    <w:lvl w:ilvl="2" w:tplc="CAA4ADC4">
      <w:numFmt w:val="decimal"/>
      <w:lvlText w:val=""/>
      <w:lvlJc w:val="left"/>
    </w:lvl>
    <w:lvl w:ilvl="3" w:tplc="B2DC566C">
      <w:numFmt w:val="decimal"/>
      <w:lvlText w:val=""/>
      <w:lvlJc w:val="left"/>
    </w:lvl>
    <w:lvl w:ilvl="4" w:tplc="C2D4BA3E">
      <w:numFmt w:val="decimal"/>
      <w:lvlText w:val=""/>
      <w:lvlJc w:val="left"/>
    </w:lvl>
    <w:lvl w:ilvl="5" w:tplc="8B1E7AA2">
      <w:numFmt w:val="decimal"/>
      <w:lvlText w:val=""/>
      <w:lvlJc w:val="left"/>
    </w:lvl>
    <w:lvl w:ilvl="6" w:tplc="085898B8">
      <w:numFmt w:val="decimal"/>
      <w:lvlText w:val=""/>
      <w:lvlJc w:val="left"/>
    </w:lvl>
    <w:lvl w:ilvl="7" w:tplc="62861738">
      <w:numFmt w:val="decimal"/>
      <w:lvlText w:val=""/>
      <w:lvlJc w:val="left"/>
    </w:lvl>
    <w:lvl w:ilvl="8" w:tplc="45BEF26C">
      <w:numFmt w:val="decimal"/>
      <w:lvlText w:val=""/>
      <w:lvlJc w:val="left"/>
    </w:lvl>
  </w:abstractNum>
  <w:abstractNum w:abstractNumId="66" w15:restartNumberingAfterBreak="0">
    <w:nsid w:val="71575D37"/>
    <w:multiLevelType w:val="hybridMultilevel"/>
    <w:tmpl w:val="7DBADDF6"/>
    <w:lvl w:ilvl="0" w:tplc="A1581A94">
      <w:start w:val="1"/>
      <w:numFmt w:val="decimal"/>
      <w:lvlText w:val="%1."/>
      <w:lvlJc w:val="left"/>
      <w:pPr>
        <w:ind w:left="400" w:hanging="360"/>
      </w:pPr>
    </w:lvl>
    <w:lvl w:ilvl="1" w:tplc="0E9E1762">
      <w:numFmt w:val="decimal"/>
      <w:lvlText w:val=""/>
      <w:lvlJc w:val="left"/>
    </w:lvl>
    <w:lvl w:ilvl="2" w:tplc="4EF2EBA8">
      <w:numFmt w:val="decimal"/>
      <w:lvlText w:val=""/>
      <w:lvlJc w:val="left"/>
    </w:lvl>
    <w:lvl w:ilvl="3" w:tplc="188E76B0">
      <w:numFmt w:val="decimal"/>
      <w:lvlText w:val=""/>
      <w:lvlJc w:val="left"/>
    </w:lvl>
    <w:lvl w:ilvl="4" w:tplc="9F6A1D48">
      <w:numFmt w:val="decimal"/>
      <w:lvlText w:val=""/>
      <w:lvlJc w:val="left"/>
    </w:lvl>
    <w:lvl w:ilvl="5" w:tplc="B24221F8">
      <w:numFmt w:val="decimal"/>
      <w:lvlText w:val=""/>
      <w:lvlJc w:val="left"/>
    </w:lvl>
    <w:lvl w:ilvl="6" w:tplc="78387EA2">
      <w:numFmt w:val="decimal"/>
      <w:lvlText w:val=""/>
      <w:lvlJc w:val="left"/>
    </w:lvl>
    <w:lvl w:ilvl="7" w:tplc="A726EF28">
      <w:numFmt w:val="decimal"/>
      <w:lvlText w:val=""/>
      <w:lvlJc w:val="left"/>
    </w:lvl>
    <w:lvl w:ilvl="8" w:tplc="5616FD18">
      <w:numFmt w:val="decimal"/>
      <w:lvlText w:val=""/>
      <w:lvlJc w:val="left"/>
    </w:lvl>
  </w:abstractNum>
  <w:abstractNum w:abstractNumId="67" w15:restartNumberingAfterBreak="0">
    <w:nsid w:val="715F0740"/>
    <w:multiLevelType w:val="hybridMultilevel"/>
    <w:tmpl w:val="C8608F9E"/>
    <w:lvl w:ilvl="0" w:tplc="27D80F48">
      <w:start w:val="1"/>
      <w:numFmt w:val="decimal"/>
      <w:lvlText w:val="%1."/>
      <w:lvlJc w:val="left"/>
      <w:pPr>
        <w:ind w:left="400" w:hanging="360"/>
      </w:pPr>
    </w:lvl>
    <w:lvl w:ilvl="1" w:tplc="C07611F8">
      <w:numFmt w:val="decimal"/>
      <w:lvlText w:val=""/>
      <w:lvlJc w:val="left"/>
    </w:lvl>
    <w:lvl w:ilvl="2" w:tplc="D0528DCA">
      <w:numFmt w:val="decimal"/>
      <w:lvlText w:val=""/>
      <w:lvlJc w:val="left"/>
    </w:lvl>
    <w:lvl w:ilvl="3" w:tplc="F03CC230">
      <w:numFmt w:val="decimal"/>
      <w:lvlText w:val=""/>
      <w:lvlJc w:val="left"/>
    </w:lvl>
    <w:lvl w:ilvl="4" w:tplc="5AB67906">
      <w:numFmt w:val="decimal"/>
      <w:lvlText w:val=""/>
      <w:lvlJc w:val="left"/>
    </w:lvl>
    <w:lvl w:ilvl="5" w:tplc="4A422658">
      <w:numFmt w:val="decimal"/>
      <w:lvlText w:val=""/>
      <w:lvlJc w:val="left"/>
    </w:lvl>
    <w:lvl w:ilvl="6" w:tplc="6BEE13B0">
      <w:numFmt w:val="decimal"/>
      <w:lvlText w:val=""/>
      <w:lvlJc w:val="left"/>
    </w:lvl>
    <w:lvl w:ilvl="7" w:tplc="9830CE4C">
      <w:numFmt w:val="decimal"/>
      <w:lvlText w:val=""/>
      <w:lvlJc w:val="left"/>
    </w:lvl>
    <w:lvl w:ilvl="8" w:tplc="BAAC1280">
      <w:numFmt w:val="decimal"/>
      <w:lvlText w:val=""/>
      <w:lvlJc w:val="left"/>
    </w:lvl>
  </w:abstractNum>
  <w:abstractNum w:abstractNumId="68" w15:restartNumberingAfterBreak="0">
    <w:nsid w:val="756A3820"/>
    <w:multiLevelType w:val="hybridMultilevel"/>
    <w:tmpl w:val="86C837E4"/>
    <w:lvl w:ilvl="0" w:tplc="169A91D0">
      <w:start w:val="1"/>
      <w:numFmt w:val="decimal"/>
      <w:lvlText w:val="%1."/>
      <w:lvlJc w:val="left"/>
      <w:pPr>
        <w:ind w:left="446" w:hanging="360"/>
      </w:pPr>
      <w:rPr>
        <w:rFonts w:hint="default"/>
      </w:rPr>
    </w:lvl>
    <w:lvl w:ilvl="1" w:tplc="1C090019" w:tentative="1">
      <w:start w:val="1"/>
      <w:numFmt w:val="lowerLetter"/>
      <w:lvlText w:val="%2."/>
      <w:lvlJc w:val="left"/>
      <w:pPr>
        <w:ind w:left="1166" w:hanging="360"/>
      </w:pPr>
    </w:lvl>
    <w:lvl w:ilvl="2" w:tplc="1C09001B" w:tentative="1">
      <w:start w:val="1"/>
      <w:numFmt w:val="lowerRoman"/>
      <w:lvlText w:val="%3."/>
      <w:lvlJc w:val="right"/>
      <w:pPr>
        <w:ind w:left="1886" w:hanging="180"/>
      </w:pPr>
    </w:lvl>
    <w:lvl w:ilvl="3" w:tplc="1C09000F" w:tentative="1">
      <w:start w:val="1"/>
      <w:numFmt w:val="decimal"/>
      <w:lvlText w:val="%4."/>
      <w:lvlJc w:val="left"/>
      <w:pPr>
        <w:ind w:left="2606" w:hanging="360"/>
      </w:pPr>
    </w:lvl>
    <w:lvl w:ilvl="4" w:tplc="1C090019" w:tentative="1">
      <w:start w:val="1"/>
      <w:numFmt w:val="lowerLetter"/>
      <w:lvlText w:val="%5."/>
      <w:lvlJc w:val="left"/>
      <w:pPr>
        <w:ind w:left="3326" w:hanging="360"/>
      </w:pPr>
    </w:lvl>
    <w:lvl w:ilvl="5" w:tplc="1C09001B" w:tentative="1">
      <w:start w:val="1"/>
      <w:numFmt w:val="lowerRoman"/>
      <w:lvlText w:val="%6."/>
      <w:lvlJc w:val="right"/>
      <w:pPr>
        <w:ind w:left="4046" w:hanging="180"/>
      </w:pPr>
    </w:lvl>
    <w:lvl w:ilvl="6" w:tplc="1C09000F" w:tentative="1">
      <w:start w:val="1"/>
      <w:numFmt w:val="decimal"/>
      <w:lvlText w:val="%7."/>
      <w:lvlJc w:val="left"/>
      <w:pPr>
        <w:ind w:left="4766" w:hanging="360"/>
      </w:pPr>
    </w:lvl>
    <w:lvl w:ilvl="7" w:tplc="1C090019" w:tentative="1">
      <w:start w:val="1"/>
      <w:numFmt w:val="lowerLetter"/>
      <w:lvlText w:val="%8."/>
      <w:lvlJc w:val="left"/>
      <w:pPr>
        <w:ind w:left="5486" w:hanging="360"/>
      </w:pPr>
    </w:lvl>
    <w:lvl w:ilvl="8" w:tplc="1C09001B" w:tentative="1">
      <w:start w:val="1"/>
      <w:numFmt w:val="lowerRoman"/>
      <w:lvlText w:val="%9."/>
      <w:lvlJc w:val="right"/>
      <w:pPr>
        <w:ind w:left="6206" w:hanging="180"/>
      </w:pPr>
    </w:lvl>
  </w:abstractNum>
  <w:abstractNum w:abstractNumId="69" w15:restartNumberingAfterBreak="0">
    <w:nsid w:val="7980006D"/>
    <w:multiLevelType w:val="hybridMultilevel"/>
    <w:tmpl w:val="1A7A21A8"/>
    <w:lvl w:ilvl="0" w:tplc="A8AA2574">
      <w:start w:val="1"/>
      <w:numFmt w:val="decimal"/>
      <w:lvlText w:val="%1."/>
      <w:lvlJc w:val="left"/>
      <w:pPr>
        <w:ind w:left="400" w:hanging="360"/>
      </w:pPr>
    </w:lvl>
    <w:lvl w:ilvl="1" w:tplc="5B48578C">
      <w:numFmt w:val="decimal"/>
      <w:lvlText w:val=""/>
      <w:lvlJc w:val="left"/>
    </w:lvl>
    <w:lvl w:ilvl="2" w:tplc="26DAF6E8">
      <w:numFmt w:val="decimal"/>
      <w:lvlText w:val=""/>
      <w:lvlJc w:val="left"/>
    </w:lvl>
    <w:lvl w:ilvl="3" w:tplc="C394AC46">
      <w:numFmt w:val="decimal"/>
      <w:lvlText w:val=""/>
      <w:lvlJc w:val="left"/>
    </w:lvl>
    <w:lvl w:ilvl="4" w:tplc="80769E10">
      <w:numFmt w:val="decimal"/>
      <w:lvlText w:val=""/>
      <w:lvlJc w:val="left"/>
    </w:lvl>
    <w:lvl w:ilvl="5" w:tplc="4480554C">
      <w:numFmt w:val="decimal"/>
      <w:lvlText w:val=""/>
      <w:lvlJc w:val="left"/>
    </w:lvl>
    <w:lvl w:ilvl="6" w:tplc="9E54A9D4">
      <w:numFmt w:val="decimal"/>
      <w:lvlText w:val=""/>
      <w:lvlJc w:val="left"/>
    </w:lvl>
    <w:lvl w:ilvl="7" w:tplc="9926D29E">
      <w:numFmt w:val="decimal"/>
      <w:lvlText w:val=""/>
      <w:lvlJc w:val="left"/>
    </w:lvl>
    <w:lvl w:ilvl="8" w:tplc="90C2E42A">
      <w:numFmt w:val="decimal"/>
      <w:lvlText w:val=""/>
      <w:lvlJc w:val="left"/>
    </w:lvl>
  </w:abstractNum>
  <w:abstractNum w:abstractNumId="70" w15:restartNumberingAfterBreak="0">
    <w:nsid w:val="7D3F36A7"/>
    <w:multiLevelType w:val="hybridMultilevel"/>
    <w:tmpl w:val="E842BEF2"/>
    <w:lvl w:ilvl="0" w:tplc="E728939C">
      <w:start w:val="1"/>
      <w:numFmt w:val="bullet"/>
      <w:lvlText w:val="●"/>
      <w:lvlJc w:val="left"/>
      <w:pPr>
        <w:ind w:left="720" w:hanging="360"/>
      </w:pPr>
    </w:lvl>
    <w:lvl w:ilvl="1" w:tplc="6A3887B8">
      <w:start w:val="1"/>
      <w:numFmt w:val="bullet"/>
      <w:lvlText w:val="○"/>
      <w:lvlJc w:val="left"/>
      <w:pPr>
        <w:ind w:left="1440" w:hanging="360"/>
      </w:pPr>
    </w:lvl>
    <w:lvl w:ilvl="2" w:tplc="2CD44B40">
      <w:start w:val="1"/>
      <w:numFmt w:val="bullet"/>
      <w:lvlText w:val="■"/>
      <w:lvlJc w:val="left"/>
      <w:pPr>
        <w:ind w:left="2160" w:hanging="360"/>
      </w:pPr>
    </w:lvl>
    <w:lvl w:ilvl="3" w:tplc="25047570">
      <w:start w:val="1"/>
      <w:numFmt w:val="bullet"/>
      <w:lvlText w:val="●"/>
      <w:lvlJc w:val="left"/>
      <w:pPr>
        <w:ind w:left="2880" w:hanging="360"/>
      </w:pPr>
    </w:lvl>
    <w:lvl w:ilvl="4" w:tplc="EF7AC1A8">
      <w:start w:val="1"/>
      <w:numFmt w:val="bullet"/>
      <w:lvlText w:val="○"/>
      <w:lvlJc w:val="left"/>
      <w:pPr>
        <w:ind w:left="3600" w:hanging="360"/>
      </w:pPr>
    </w:lvl>
    <w:lvl w:ilvl="5" w:tplc="CD888B18">
      <w:start w:val="1"/>
      <w:numFmt w:val="bullet"/>
      <w:lvlText w:val="■"/>
      <w:lvlJc w:val="left"/>
      <w:pPr>
        <w:ind w:left="4320" w:hanging="360"/>
      </w:pPr>
    </w:lvl>
    <w:lvl w:ilvl="6" w:tplc="945C3B14">
      <w:start w:val="1"/>
      <w:numFmt w:val="bullet"/>
      <w:lvlText w:val="●"/>
      <w:lvlJc w:val="left"/>
      <w:pPr>
        <w:ind w:left="5040" w:hanging="360"/>
      </w:pPr>
    </w:lvl>
    <w:lvl w:ilvl="7" w:tplc="FD7AE064">
      <w:start w:val="1"/>
      <w:numFmt w:val="bullet"/>
      <w:lvlText w:val="●"/>
      <w:lvlJc w:val="left"/>
      <w:pPr>
        <w:ind w:left="5760" w:hanging="360"/>
      </w:pPr>
    </w:lvl>
    <w:lvl w:ilvl="8" w:tplc="EDA225D0">
      <w:start w:val="1"/>
      <w:numFmt w:val="bullet"/>
      <w:lvlText w:val="●"/>
      <w:lvlJc w:val="left"/>
      <w:pPr>
        <w:ind w:left="6480" w:hanging="360"/>
      </w:pPr>
    </w:lvl>
  </w:abstractNum>
  <w:abstractNum w:abstractNumId="71" w15:restartNumberingAfterBreak="0">
    <w:nsid w:val="7E2E0CE9"/>
    <w:multiLevelType w:val="multilevel"/>
    <w:tmpl w:val="1480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6675B3"/>
    <w:multiLevelType w:val="hybridMultilevel"/>
    <w:tmpl w:val="533C9F62"/>
    <w:lvl w:ilvl="0" w:tplc="E696967E">
      <w:start w:val="1"/>
      <w:numFmt w:val="decimal"/>
      <w:lvlText w:val="%1."/>
      <w:lvlJc w:val="left"/>
      <w:pPr>
        <w:ind w:left="400" w:hanging="360"/>
      </w:pPr>
    </w:lvl>
    <w:lvl w:ilvl="1" w:tplc="C7DCCAC0">
      <w:numFmt w:val="decimal"/>
      <w:lvlText w:val=""/>
      <w:lvlJc w:val="left"/>
    </w:lvl>
    <w:lvl w:ilvl="2" w:tplc="B2B8BB2E">
      <w:numFmt w:val="decimal"/>
      <w:lvlText w:val=""/>
      <w:lvlJc w:val="left"/>
    </w:lvl>
    <w:lvl w:ilvl="3" w:tplc="7CF08D50">
      <w:numFmt w:val="decimal"/>
      <w:lvlText w:val=""/>
      <w:lvlJc w:val="left"/>
    </w:lvl>
    <w:lvl w:ilvl="4" w:tplc="C8A84A9E">
      <w:numFmt w:val="decimal"/>
      <w:lvlText w:val=""/>
      <w:lvlJc w:val="left"/>
    </w:lvl>
    <w:lvl w:ilvl="5" w:tplc="F588F60C">
      <w:numFmt w:val="decimal"/>
      <w:lvlText w:val=""/>
      <w:lvlJc w:val="left"/>
    </w:lvl>
    <w:lvl w:ilvl="6" w:tplc="C736D8BC">
      <w:numFmt w:val="decimal"/>
      <w:lvlText w:val=""/>
      <w:lvlJc w:val="left"/>
    </w:lvl>
    <w:lvl w:ilvl="7" w:tplc="1E1C8A6A">
      <w:numFmt w:val="decimal"/>
      <w:lvlText w:val=""/>
      <w:lvlJc w:val="left"/>
    </w:lvl>
    <w:lvl w:ilvl="8" w:tplc="9572AE4A">
      <w:numFmt w:val="decimal"/>
      <w:lvlText w:val=""/>
      <w:lvlJc w:val="left"/>
    </w:lvl>
  </w:abstractNum>
  <w:abstractNum w:abstractNumId="73" w15:restartNumberingAfterBreak="0">
    <w:nsid w:val="7EB52A7A"/>
    <w:multiLevelType w:val="hybridMultilevel"/>
    <w:tmpl w:val="8D0C6612"/>
    <w:lvl w:ilvl="0" w:tplc="1C090001">
      <w:start w:val="1"/>
      <w:numFmt w:val="bullet"/>
      <w:lvlText w:val=""/>
      <w:lvlJc w:val="left"/>
      <w:pPr>
        <w:ind w:left="806" w:hanging="360"/>
      </w:pPr>
      <w:rPr>
        <w:rFonts w:ascii="Symbol" w:hAnsi="Symbol" w:hint="default"/>
      </w:rPr>
    </w:lvl>
    <w:lvl w:ilvl="1" w:tplc="1C090003" w:tentative="1">
      <w:start w:val="1"/>
      <w:numFmt w:val="bullet"/>
      <w:lvlText w:val="o"/>
      <w:lvlJc w:val="left"/>
      <w:pPr>
        <w:ind w:left="1526" w:hanging="360"/>
      </w:pPr>
      <w:rPr>
        <w:rFonts w:ascii="Courier New" w:hAnsi="Courier New" w:cs="Courier New" w:hint="default"/>
      </w:rPr>
    </w:lvl>
    <w:lvl w:ilvl="2" w:tplc="1C090005" w:tentative="1">
      <w:start w:val="1"/>
      <w:numFmt w:val="bullet"/>
      <w:lvlText w:val=""/>
      <w:lvlJc w:val="left"/>
      <w:pPr>
        <w:ind w:left="2246" w:hanging="360"/>
      </w:pPr>
      <w:rPr>
        <w:rFonts w:ascii="Wingdings" w:hAnsi="Wingdings" w:hint="default"/>
      </w:rPr>
    </w:lvl>
    <w:lvl w:ilvl="3" w:tplc="1C090001" w:tentative="1">
      <w:start w:val="1"/>
      <w:numFmt w:val="bullet"/>
      <w:lvlText w:val=""/>
      <w:lvlJc w:val="left"/>
      <w:pPr>
        <w:ind w:left="2966" w:hanging="360"/>
      </w:pPr>
      <w:rPr>
        <w:rFonts w:ascii="Symbol" w:hAnsi="Symbol" w:hint="default"/>
      </w:rPr>
    </w:lvl>
    <w:lvl w:ilvl="4" w:tplc="1C090003" w:tentative="1">
      <w:start w:val="1"/>
      <w:numFmt w:val="bullet"/>
      <w:lvlText w:val="o"/>
      <w:lvlJc w:val="left"/>
      <w:pPr>
        <w:ind w:left="3686" w:hanging="360"/>
      </w:pPr>
      <w:rPr>
        <w:rFonts w:ascii="Courier New" w:hAnsi="Courier New" w:cs="Courier New" w:hint="default"/>
      </w:rPr>
    </w:lvl>
    <w:lvl w:ilvl="5" w:tplc="1C090005" w:tentative="1">
      <w:start w:val="1"/>
      <w:numFmt w:val="bullet"/>
      <w:lvlText w:val=""/>
      <w:lvlJc w:val="left"/>
      <w:pPr>
        <w:ind w:left="4406" w:hanging="360"/>
      </w:pPr>
      <w:rPr>
        <w:rFonts w:ascii="Wingdings" w:hAnsi="Wingdings" w:hint="default"/>
      </w:rPr>
    </w:lvl>
    <w:lvl w:ilvl="6" w:tplc="1C090001" w:tentative="1">
      <w:start w:val="1"/>
      <w:numFmt w:val="bullet"/>
      <w:lvlText w:val=""/>
      <w:lvlJc w:val="left"/>
      <w:pPr>
        <w:ind w:left="5126" w:hanging="360"/>
      </w:pPr>
      <w:rPr>
        <w:rFonts w:ascii="Symbol" w:hAnsi="Symbol" w:hint="default"/>
      </w:rPr>
    </w:lvl>
    <w:lvl w:ilvl="7" w:tplc="1C090003" w:tentative="1">
      <w:start w:val="1"/>
      <w:numFmt w:val="bullet"/>
      <w:lvlText w:val="o"/>
      <w:lvlJc w:val="left"/>
      <w:pPr>
        <w:ind w:left="5846" w:hanging="360"/>
      </w:pPr>
      <w:rPr>
        <w:rFonts w:ascii="Courier New" w:hAnsi="Courier New" w:cs="Courier New" w:hint="default"/>
      </w:rPr>
    </w:lvl>
    <w:lvl w:ilvl="8" w:tplc="1C090005" w:tentative="1">
      <w:start w:val="1"/>
      <w:numFmt w:val="bullet"/>
      <w:lvlText w:val=""/>
      <w:lvlJc w:val="left"/>
      <w:pPr>
        <w:ind w:left="6566" w:hanging="360"/>
      </w:pPr>
      <w:rPr>
        <w:rFonts w:ascii="Wingdings" w:hAnsi="Wingdings" w:hint="default"/>
      </w:rPr>
    </w:lvl>
  </w:abstractNum>
  <w:abstractNum w:abstractNumId="74" w15:restartNumberingAfterBreak="0">
    <w:nsid w:val="7F7A4B01"/>
    <w:multiLevelType w:val="hybridMultilevel"/>
    <w:tmpl w:val="BBA8B7F0"/>
    <w:lvl w:ilvl="0" w:tplc="35F0AAB0">
      <w:start w:val="1"/>
      <w:numFmt w:val="decimal"/>
      <w:lvlText w:val="%1."/>
      <w:lvlJc w:val="left"/>
      <w:pPr>
        <w:ind w:left="446" w:hanging="360"/>
      </w:pPr>
      <w:rPr>
        <w:rFonts w:hint="default"/>
      </w:rPr>
    </w:lvl>
    <w:lvl w:ilvl="1" w:tplc="1C090019" w:tentative="1">
      <w:start w:val="1"/>
      <w:numFmt w:val="lowerLetter"/>
      <w:lvlText w:val="%2."/>
      <w:lvlJc w:val="left"/>
      <w:pPr>
        <w:ind w:left="1166" w:hanging="360"/>
      </w:pPr>
    </w:lvl>
    <w:lvl w:ilvl="2" w:tplc="1C09001B" w:tentative="1">
      <w:start w:val="1"/>
      <w:numFmt w:val="lowerRoman"/>
      <w:lvlText w:val="%3."/>
      <w:lvlJc w:val="right"/>
      <w:pPr>
        <w:ind w:left="1886" w:hanging="180"/>
      </w:pPr>
    </w:lvl>
    <w:lvl w:ilvl="3" w:tplc="1C09000F" w:tentative="1">
      <w:start w:val="1"/>
      <w:numFmt w:val="decimal"/>
      <w:lvlText w:val="%4."/>
      <w:lvlJc w:val="left"/>
      <w:pPr>
        <w:ind w:left="2606" w:hanging="360"/>
      </w:pPr>
    </w:lvl>
    <w:lvl w:ilvl="4" w:tplc="1C090019" w:tentative="1">
      <w:start w:val="1"/>
      <w:numFmt w:val="lowerLetter"/>
      <w:lvlText w:val="%5."/>
      <w:lvlJc w:val="left"/>
      <w:pPr>
        <w:ind w:left="3326" w:hanging="360"/>
      </w:pPr>
    </w:lvl>
    <w:lvl w:ilvl="5" w:tplc="1C09001B" w:tentative="1">
      <w:start w:val="1"/>
      <w:numFmt w:val="lowerRoman"/>
      <w:lvlText w:val="%6."/>
      <w:lvlJc w:val="right"/>
      <w:pPr>
        <w:ind w:left="4046" w:hanging="180"/>
      </w:pPr>
    </w:lvl>
    <w:lvl w:ilvl="6" w:tplc="1C09000F" w:tentative="1">
      <w:start w:val="1"/>
      <w:numFmt w:val="decimal"/>
      <w:lvlText w:val="%7."/>
      <w:lvlJc w:val="left"/>
      <w:pPr>
        <w:ind w:left="4766" w:hanging="360"/>
      </w:pPr>
    </w:lvl>
    <w:lvl w:ilvl="7" w:tplc="1C090019" w:tentative="1">
      <w:start w:val="1"/>
      <w:numFmt w:val="lowerLetter"/>
      <w:lvlText w:val="%8."/>
      <w:lvlJc w:val="left"/>
      <w:pPr>
        <w:ind w:left="5486" w:hanging="360"/>
      </w:pPr>
    </w:lvl>
    <w:lvl w:ilvl="8" w:tplc="1C09001B" w:tentative="1">
      <w:start w:val="1"/>
      <w:numFmt w:val="lowerRoman"/>
      <w:lvlText w:val="%9."/>
      <w:lvlJc w:val="right"/>
      <w:pPr>
        <w:ind w:left="6206" w:hanging="180"/>
      </w:pPr>
    </w:lvl>
  </w:abstractNum>
  <w:num w:numId="1" w16cid:durableId="1618635385">
    <w:abstractNumId w:val="70"/>
    <w:lvlOverride w:ilvl="0">
      <w:startOverride w:val="1"/>
    </w:lvlOverride>
  </w:num>
  <w:num w:numId="2" w16cid:durableId="1281571350">
    <w:abstractNumId w:val="69"/>
    <w:lvlOverride w:ilvl="0">
      <w:startOverride w:val="1"/>
    </w:lvlOverride>
  </w:num>
  <w:num w:numId="3" w16cid:durableId="667638163">
    <w:abstractNumId w:val="18"/>
    <w:lvlOverride w:ilvl="0">
      <w:startOverride w:val="1"/>
    </w:lvlOverride>
  </w:num>
  <w:num w:numId="4" w16cid:durableId="442457517">
    <w:abstractNumId w:val="64"/>
    <w:lvlOverride w:ilvl="0">
      <w:startOverride w:val="1"/>
    </w:lvlOverride>
  </w:num>
  <w:num w:numId="5" w16cid:durableId="232617695">
    <w:abstractNumId w:val="47"/>
  </w:num>
  <w:num w:numId="6" w16cid:durableId="232005025">
    <w:abstractNumId w:val="48"/>
  </w:num>
  <w:num w:numId="7" w16cid:durableId="1253314422">
    <w:abstractNumId w:val="55"/>
  </w:num>
  <w:num w:numId="8" w16cid:durableId="1646549519">
    <w:abstractNumId w:val="27"/>
  </w:num>
  <w:num w:numId="9" w16cid:durableId="1467435292">
    <w:abstractNumId w:val="60"/>
  </w:num>
  <w:num w:numId="10" w16cid:durableId="1537155015">
    <w:abstractNumId w:val="43"/>
  </w:num>
  <w:num w:numId="11" w16cid:durableId="1085372530">
    <w:abstractNumId w:val="12"/>
  </w:num>
  <w:num w:numId="12" w16cid:durableId="169488063">
    <w:abstractNumId w:val="6"/>
  </w:num>
  <w:num w:numId="13" w16cid:durableId="928003670">
    <w:abstractNumId w:val="38"/>
  </w:num>
  <w:num w:numId="14" w16cid:durableId="259916862">
    <w:abstractNumId w:val="17"/>
  </w:num>
  <w:num w:numId="15" w16cid:durableId="2080903261">
    <w:abstractNumId w:val="73"/>
  </w:num>
  <w:num w:numId="16" w16cid:durableId="1592272922">
    <w:abstractNumId w:val="58"/>
  </w:num>
  <w:num w:numId="17" w16cid:durableId="510070157">
    <w:abstractNumId w:val="68"/>
  </w:num>
  <w:num w:numId="18" w16cid:durableId="321666175">
    <w:abstractNumId w:val="74"/>
  </w:num>
  <w:num w:numId="19" w16cid:durableId="1613122482">
    <w:abstractNumId w:val="23"/>
  </w:num>
  <w:num w:numId="20" w16cid:durableId="151678581">
    <w:abstractNumId w:val="63"/>
  </w:num>
  <w:num w:numId="21" w16cid:durableId="1550146861">
    <w:abstractNumId w:val="44"/>
  </w:num>
  <w:num w:numId="22" w16cid:durableId="760295230">
    <w:abstractNumId w:val="5"/>
  </w:num>
  <w:num w:numId="23" w16cid:durableId="2080906680">
    <w:abstractNumId w:val="71"/>
  </w:num>
  <w:num w:numId="24" w16cid:durableId="1315260067">
    <w:abstractNumId w:val="34"/>
  </w:num>
  <w:num w:numId="25" w16cid:durableId="1196650497">
    <w:abstractNumId w:val="33"/>
  </w:num>
  <w:num w:numId="26" w16cid:durableId="1378503209">
    <w:abstractNumId w:val="45"/>
  </w:num>
  <w:num w:numId="27" w16cid:durableId="481625708">
    <w:abstractNumId w:val="7"/>
    <w:lvlOverride w:ilvl="0">
      <w:startOverride w:val="1"/>
    </w:lvlOverride>
  </w:num>
  <w:num w:numId="28" w16cid:durableId="1366977021">
    <w:abstractNumId w:val="30"/>
    <w:lvlOverride w:ilvl="0">
      <w:startOverride w:val="1"/>
    </w:lvlOverride>
  </w:num>
  <w:num w:numId="29" w16cid:durableId="190997310">
    <w:abstractNumId w:val="20"/>
  </w:num>
  <w:num w:numId="30" w16cid:durableId="1011177642">
    <w:abstractNumId w:val="31"/>
  </w:num>
  <w:num w:numId="31" w16cid:durableId="41028534">
    <w:abstractNumId w:val="49"/>
  </w:num>
  <w:num w:numId="32" w16cid:durableId="1376000759">
    <w:abstractNumId w:val="8"/>
  </w:num>
  <w:num w:numId="33" w16cid:durableId="299115310">
    <w:abstractNumId w:val="51"/>
  </w:num>
  <w:num w:numId="34" w16cid:durableId="1260522339">
    <w:abstractNumId w:val="3"/>
  </w:num>
  <w:num w:numId="35" w16cid:durableId="507066058">
    <w:abstractNumId w:val="22"/>
    <w:lvlOverride w:ilvl="0">
      <w:startOverride w:val="1"/>
    </w:lvlOverride>
  </w:num>
  <w:num w:numId="36" w16cid:durableId="1333603883">
    <w:abstractNumId w:val="13"/>
  </w:num>
  <w:num w:numId="37" w16cid:durableId="82142184">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5D9"/>
    <w:rsid w:val="0000061A"/>
    <w:rsid w:val="00012B4B"/>
    <w:rsid w:val="00015F3D"/>
    <w:rsid w:val="00016D13"/>
    <w:rsid w:val="000173E6"/>
    <w:rsid w:val="000227C7"/>
    <w:rsid w:val="00024120"/>
    <w:rsid w:val="0002414B"/>
    <w:rsid w:val="00025787"/>
    <w:rsid w:val="00031910"/>
    <w:rsid w:val="00033FD4"/>
    <w:rsid w:val="00034610"/>
    <w:rsid w:val="000406D3"/>
    <w:rsid w:val="00040734"/>
    <w:rsid w:val="00052F95"/>
    <w:rsid w:val="000546F5"/>
    <w:rsid w:val="00055D7A"/>
    <w:rsid w:val="000571B2"/>
    <w:rsid w:val="00064A30"/>
    <w:rsid w:val="00065CDE"/>
    <w:rsid w:val="00073064"/>
    <w:rsid w:val="0007374B"/>
    <w:rsid w:val="00074DE3"/>
    <w:rsid w:val="00082075"/>
    <w:rsid w:val="000840D3"/>
    <w:rsid w:val="000862A0"/>
    <w:rsid w:val="000864FD"/>
    <w:rsid w:val="00094241"/>
    <w:rsid w:val="0009594C"/>
    <w:rsid w:val="00096F52"/>
    <w:rsid w:val="000A62C2"/>
    <w:rsid w:val="000B578A"/>
    <w:rsid w:val="000B7A35"/>
    <w:rsid w:val="000B7CC8"/>
    <w:rsid w:val="000C086F"/>
    <w:rsid w:val="000C57B2"/>
    <w:rsid w:val="000E366E"/>
    <w:rsid w:val="000E691C"/>
    <w:rsid w:val="000F3776"/>
    <w:rsid w:val="000F45EF"/>
    <w:rsid w:val="000F47E3"/>
    <w:rsid w:val="000F50D3"/>
    <w:rsid w:val="000F7E39"/>
    <w:rsid w:val="00100720"/>
    <w:rsid w:val="00107171"/>
    <w:rsid w:val="00107A95"/>
    <w:rsid w:val="00107F90"/>
    <w:rsid w:val="0011467C"/>
    <w:rsid w:val="001205A5"/>
    <w:rsid w:val="00120B95"/>
    <w:rsid w:val="00123A08"/>
    <w:rsid w:val="00125118"/>
    <w:rsid w:val="001278AD"/>
    <w:rsid w:val="0013128F"/>
    <w:rsid w:val="0013228E"/>
    <w:rsid w:val="00135F65"/>
    <w:rsid w:val="001428DA"/>
    <w:rsid w:val="001445AD"/>
    <w:rsid w:val="00145D78"/>
    <w:rsid w:val="00161396"/>
    <w:rsid w:val="00163B78"/>
    <w:rsid w:val="00164F0B"/>
    <w:rsid w:val="00166C11"/>
    <w:rsid w:val="00172034"/>
    <w:rsid w:val="00172FAB"/>
    <w:rsid w:val="001742B2"/>
    <w:rsid w:val="0017473F"/>
    <w:rsid w:val="00175F94"/>
    <w:rsid w:val="00180860"/>
    <w:rsid w:val="00185377"/>
    <w:rsid w:val="00185DCF"/>
    <w:rsid w:val="00193E6E"/>
    <w:rsid w:val="00197FB0"/>
    <w:rsid w:val="001A112F"/>
    <w:rsid w:val="001A275E"/>
    <w:rsid w:val="001A598F"/>
    <w:rsid w:val="001B1A8E"/>
    <w:rsid w:val="001B4817"/>
    <w:rsid w:val="001B7F4D"/>
    <w:rsid w:val="001C44C2"/>
    <w:rsid w:val="001C4578"/>
    <w:rsid w:val="001C5602"/>
    <w:rsid w:val="001C6237"/>
    <w:rsid w:val="001C6689"/>
    <w:rsid w:val="001D2123"/>
    <w:rsid w:val="001D244E"/>
    <w:rsid w:val="001D2633"/>
    <w:rsid w:val="001D4311"/>
    <w:rsid w:val="001D4D25"/>
    <w:rsid w:val="001D7D45"/>
    <w:rsid w:val="001E61AF"/>
    <w:rsid w:val="001E79D8"/>
    <w:rsid w:val="001F3753"/>
    <w:rsid w:val="002052F7"/>
    <w:rsid w:val="00207D16"/>
    <w:rsid w:val="00212898"/>
    <w:rsid w:val="00221A3E"/>
    <w:rsid w:val="002229C8"/>
    <w:rsid w:val="0022469B"/>
    <w:rsid w:val="00233500"/>
    <w:rsid w:val="00235217"/>
    <w:rsid w:val="00237E11"/>
    <w:rsid w:val="00242B5D"/>
    <w:rsid w:val="00243D69"/>
    <w:rsid w:val="0024417F"/>
    <w:rsid w:val="002467E3"/>
    <w:rsid w:val="00246F51"/>
    <w:rsid w:val="0025789E"/>
    <w:rsid w:val="00262532"/>
    <w:rsid w:val="0026650E"/>
    <w:rsid w:val="0027134D"/>
    <w:rsid w:val="002730D2"/>
    <w:rsid w:val="00273EAA"/>
    <w:rsid w:val="00282F06"/>
    <w:rsid w:val="00284189"/>
    <w:rsid w:val="002940C6"/>
    <w:rsid w:val="00294435"/>
    <w:rsid w:val="00295B11"/>
    <w:rsid w:val="002A0030"/>
    <w:rsid w:val="002A1299"/>
    <w:rsid w:val="002A19C2"/>
    <w:rsid w:val="002A552A"/>
    <w:rsid w:val="002A64AF"/>
    <w:rsid w:val="002B026C"/>
    <w:rsid w:val="002B0951"/>
    <w:rsid w:val="002B5764"/>
    <w:rsid w:val="002C087B"/>
    <w:rsid w:val="002C7E8F"/>
    <w:rsid w:val="002E042E"/>
    <w:rsid w:val="002E0E4D"/>
    <w:rsid w:val="002E3575"/>
    <w:rsid w:val="002E3F83"/>
    <w:rsid w:val="002F0AD4"/>
    <w:rsid w:val="00301C52"/>
    <w:rsid w:val="00302125"/>
    <w:rsid w:val="00303AA5"/>
    <w:rsid w:val="0031199D"/>
    <w:rsid w:val="00314A4F"/>
    <w:rsid w:val="00315FD5"/>
    <w:rsid w:val="003245D9"/>
    <w:rsid w:val="0032531C"/>
    <w:rsid w:val="0032677F"/>
    <w:rsid w:val="00334411"/>
    <w:rsid w:val="003456B0"/>
    <w:rsid w:val="00350C62"/>
    <w:rsid w:val="00353473"/>
    <w:rsid w:val="00364992"/>
    <w:rsid w:val="00365D73"/>
    <w:rsid w:val="00366FA1"/>
    <w:rsid w:val="003707F0"/>
    <w:rsid w:val="0037274B"/>
    <w:rsid w:val="00372A23"/>
    <w:rsid w:val="0037400A"/>
    <w:rsid w:val="00374BDF"/>
    <w:rsid w:val="00375C8B"/>
    <w:rsid w:val="00376FD4"/>
    <w:rsid w:val="00380367"/>
    <w:rsid w:val="00382CCC"/>
    <w:rsid w:val="00383EA4"/>
    <w:rsid w:val="003847A3"/>
    <w:rsid w:val="00391666"/>
    <w:rsid w:val="003974D5"/>
    <w:rsid w:val="003A0039"/>
    <w:rsid w:val="003A270D"/>
    <w:rsid w:val="003B0770"/>
    <w:rsid w:val="003B40F7"/>
    <w:rsid w:val="003C5463"/>
    <w:rsid w:val="003D0CAE"/>
    <w:rsid w:val="003D608C"/>
    <w:rsid w:val="003E267E"/>
    <w:rsid w:val="003E3B24"/>
    <w:rsid w:val="003E44AD"/>
    <w:rsid w:val="003E7806"/>
    <w:rsid w:val="003F1F91"/>
    <w:rsid w:val="003F36B5"/>
    <w:rsid w:val="003F4EDE"/>
    <w:rsid w:val="003F5021"/>
    <w:rsid w:val="003F52D6"/>
    <w:rsid w:val="003F738A"/>
    <w:rsid w:val="00414F73"/>
    <w:rsid w:val="0041673A"/>
    <w:rsid w:val="00416B36"/>
    <w:rsid w:val="00416E80"/>
    <w:rsid w:val="004218DA"/>
    <w:rsid w:val="0042387D"/>
    <w:rsid w:val="00423EE0"/>
    <w:rsid w:val="004272F8"/>
    <w:rsid w:val="00430A77"/>
    <w:rsid w:val="0043225D"/>
    <w:rsid w:val="004409AB"/>
    <w:rsid w:val="00443297"/>
    <w:rsid w:val="0044351D"/>
    <w:rsid w:val="00450A54"/>
    <w:rsid w:val="004513BF"/>
    <w:rsid w:val="00460918"/>
    <w:rsid w:val="00460F46"/>
    <w:rsid w:val="00463CB9"/>
    <w:rsid w:val="00463E99"/>
    <w:rsid w:val="004701DC"/>
    <w:rsid w:val="004713DE"/>
    <w:rsid w:val="00471C5A"/>
    <w:rsid w:val="004738DA"/>
    <w:rsid w:val="0048055B"/>
    <w:rsid w:val="0048207C"/>
    <w:rsid w:val="0048381A"/>
    <w:rsid w:val="00485523"/>
    <w:rsid w:val="00487505"/>
    <w:rsid w:val="004944D0"/>
    <w:rsid w:val="004A1541"/>
    <w:rsid w:val="004A566B"/>
    <w:rsid w:val="004A7513"/>
    <w:rsid w:val="004B07C5"/>
    <w:rsid w:val="004B2554"/>
    <w:rsid w:val="004B459B"/>
    <w:rsid w:val="004C1D17"/>
    <w:rsid w:val="004C2B1F"/>
    <w:rsid w:val="004C3EC5"/>
    <w:rsid w:val="004D3839"/>
    <w:rsid w:val="004D449A"/>
    <w:rsid w:val="004D6B42"/>
    <w:rsid w:val="004E075F"/>
    <w:rsid w:val="004E0DEC"/>
    <w:rsid w:val="004E3A58"/>
    <w:rsid w:val="004F2ADF"/>
    <w:rsid w:val="00500E9A"/>
    <w:rsid w:val="0050100B"/>
    <w:rsid w:val="005016B0"/>
    <w:rsid w:val="005028EB"/>
    <w:rsid w:val="00502996"/>
    <w:rsid w:val="00511812"/>
    <w:rsid w:val="00513A60"/>
    <w:rsid w:val="00515342"/>
    <w:rsid w:val="00517BB5"/>
    <w:rsid w:val="0052117D"/>
    <w:rsid w:val="00521A99"/>
    <w:rsid w:val="00525DCD"/>
    <w:rsid w:val="0052621A"/>
    <w:rsid w:val="0053053A"/>
    <w:rsid w:val="0053221E"/>
    <w:rsid w:val="00536E74"/>
    <w:rsid w:val="00545708"/>
    <w:rsid w:val="00546B52"/>
    <w:rsid w:val="00551069"/>
    <w:rsid w:val="005559DC"/>
    <w:rsid w:val="005606E3"/>
    <w:rsid w:val="005626D1"/>
    <w:rsid w:val="005677BA"/>
    <w:rsid w:val="005706F3"/>
    <w:rsid w:val="00573A75"/>
    <w:rsid w:val="005762A4"/>
    <w:rsid w:val="0058042B"/>
    <w:rsid w:val="00581646"/>
    <w:rsid w:val="00582874"/>
    <w:rsid w:val="00591ADD"/>
    <w:rsid w:val="00592F5F"/>
    <w:rsid w:val="00596089"/>
    <w:rsid w:val="005A22A9"/>
    <w:rsid w:val="005B0B2A"/>
    <w:rsid w:val="005B2585"/>
    <w:rsid w:val="005B4F35"/>
    <w:rsid w:val="005C00B9"/>
    <w:rsid w:val="005C4BB5"/>
    <w:rsid w:val="005C5858"/>
    <w:rsid w:val="005D15C0"/>
    <w:rsid w:val="005D3C84"/>
    <w:rsid w:val="005E39B2"/>
    <w:rsid w:val="005E3F90"/>
    <w:rsid w:val="005E4ACC"/>
    <w:rsid w:val="005E54FC"/>
    <w:rsid w:val="005E77B9"/>
    <w:rsid w:val="005F2BF4"/>
    <w:rsid w:val="005F4BE2"/>
    <w:rsid w:val="005F58C1"/>
    <w:rsid w:val="005F61E8"/>
    <w:rsid w:val="006010DE"/>
    <w:rsid w:val="006022B3"/>
    <w:rsid w:val="006053C9"/>
    <w:rsid w:val="00605790"/>
    <w:rsid w:val="006062CB"/>
    <w:rsid w:val="00606B06"/>
    <w:rsid w:val="00606E1A"/>
    <w:rsid w:val="00607B1F"/>
    <w:rsid w:val="00610CB9"/>
    <w:rsid w:val="00611313"/>
    <w:rsid w:val="006200EC"/>
    <w:rsid w:val="006201ED"/>
    <w:rsid w:val="006207BA"/>
    <w:rsid w:val="00621DFB"/>
    <w:rsid w:val="00623BFB"/>
    <w:rsid w:val="006244FC"/>
    <w:rsid w:val="00624A56"/>
    <w:rsid w:val="00624A97"/>
    <w:rsid w:val="0062528B"/>
    <w:rsid w:val="00627DCC"/>
    <w:rsid w:val="006311E4"/>
    <w:rsid w:val="00633528"/>
    <w:rsid w:val="00634074"/>
    <w:rsid w:val="006340B4"/>
    <w:rsid w:val="00643853"/>
    <w:rsid w:val="00643ECD"/>
    <w:rsid w:val="00643EEB"/>
    <w:rsid w:val="00651E65"/>
    <w:rsid w:val="00655CF0"/>
    <w:rsid w:val="00657C1B"/>
    <w:rsid w:val="0066091C"/>
    <w:rsid w:val="006618EC"/>
    <w:rsid w:val="006645F3"/>
    <w:rsid w:val="00666B9C"/>
    <w:rsid w:val="00672E76"/>
    <w:rsid w:val="00674FA6"/>
    <w:rsid w:val="0068037C"/>
    <w:rsid w:val="006845D6"/>
    <w:rsid w:val="00684AA5"/>
    <w:rsid w:val="006865D4"/>
    <w:rsid w:val="00687EE1"/>
    <w:rsid w:val="00693CAC"/>
    <w:rsid w:val="0069527A"/>
    <w:rsid w:val="006A5992"/>
    <w:rsid w:val="006A62B2"/>
    <w:rsid w:val="006B20B5"/>
    <w:rsid w:val="006B2E94"/>
    <w:rsid w:val="006B34AF"/>
    <w:rsid w:val="006B3E61"/>
    <w:rsid w:val="006B5883"/>
    <w:rsid w:val="006C35E5"/>
    <w:rsid w:val="006C512C"/>
    <w:rsid w:val="006C5D1F"/>
    <w:rsid w:val="006C69F8"/>
    <w:rsid w:val="006D2716"/>
    <w:rsid w:val="006E4486"/>
    <w:rsid w:val="006E4A8A"/>
    <w:rsid w:val="006F1287"/>
    <w:rsid w:val="006F1E46"/>
    <w:rsid w:val="006F61EC"/>
    <w:rsid w:val="007004CB"/>
    <w:rsid w:val="00701AEB"/>
    <w:rsid w:val="00703243"/>
    <w:rsid w:val="00704D94"/>
    <w:rsid w:val="00707CB8"/>
    <w:rsid w:val="00711CB7"/>
    <w:rsid w:val="007122CE"/>
    <w:rsid w:val="007149CA"/>
    <w:rsid w:val="00716231"/>
    <w:rsid w:val="00721197"/>
    <w:rsid w:val="007269B2"/>
    <w:rsid w:val="0073087A"/>
    <w:rsid w:val="0073130F"/>
    <w:rsid w:val="00733A99"/>
    <w:rsid w:val="00734F01"/>
    <w:rsid w:val="007477EF"/>
    <w:rsid w:val="007542AC"/>
    <w:rsid w:val="00755130"/>
    <w:rsid w:val="00757E75"/>
    <w:rsid w:val="00760372"/>
    <w:rsid w:val="00760846"/>
    <w:rsid w:val="00764260"/>
    <w:rsid w:val="0076616B"/>
    <w:rsid w:val="007719F7"/>
    <w:rsid w:val="0077279B"/>
    <w:rsid w:val="00774B0A"/>
    <w:rsid w:val="00775A0E"/>
    <w:rsid w:val="00777376"/>
    <w:rsid w:val="007801BE"/>
    <w:rsid w:val="0079077C"/>
    <w:rsid w:val="00793C1C"/>
    <w:rsid w:val="00796405"/>
    <w:rsid w:val="007A1C03"/>
    <w:rsid w:val="007A3CB3"/>
    <w:rsid w:val="007A52BF"/>
    <w:rsid w:val="007A68A0"/>
    <w:rsid w:val="007A6CFB"/>
    <w:rsid w:val="007B10AA"/>
    <w:rsid w:val="007B1F9F"/>
    <w:rsid w:val="007B7C88"/>
    <w:rsid w:val="007C189B"/>
    <w:rsid w:val="007D4595"/>
    <w:rsid w:val="007E07A2"/>
    <w:rsid w:val="007E4494"/>
    <w:rsid w:val="007F069A"/>
    <w:rsid w:val="007F0959"/>
    <w:rsid w:val="007F6473"/>
    <w:rsid w:val="007F707E"/>
    <w:rsid w:val="008005C0"/>
    <w:rsid w:val="00801ED3"/>
    <w:rsid w:val="0080467A"/>
    <w:rsid w:val="00806C82"/>
    <w:rsid w:val="00810768"/>
    <w:rsid w:val="00811EC5"/>
    <w:rsid w:val="00812F03"/>
    <w:rsid w:val="00812F19"/>
    <w:rsid w:val="00817968"/>
    <w:rsid w:val="008211ED"/>
    <w:rsid w:val="008265E5"/>
    <w:rsid w:val="00827044"/>
    <w:rsid w:val="008273E0"/>
    <w:rsid w:val="00836D0C"/>
    <w:rsid w:val="008420A7"/>
    <w:rsid w:val="008424A4"/>
    <w:rsid w:val="00847EFC"/>
    <w:rsid w:val="00850ED8"/>
    <w:rsid w:val="00851299"/>
    <w:rsid w:val="008521D6"/>
    <w:rsid w:val="00852EA6"/>
    <w:rsid w:val="008549AB"/>
    <w:rsid w:val="00856B58"/>
    <w:rsid w:val="00860424"/>
    <w:rsid w:val="00873C08"/>
    <w:rsid w:val="0088115C"/>
    <w:rsid w:val="0088636C"/>
    <w:rsid w:val="00890E7F"/>
    <w:rsid w:val="00894856"/>
    <w:rsid w:val="00895019"/>
    <w:rsid w:val="008A0200"/>
    <w:rsid w:val="008A51B7"/>
    <w:rsid w:val="008A6A29"/>
    <w:rsid w:val="008B426F"/>
    <w:rsid w:val="008B4A9D"/>
    <w:rsid w:val="008B63B8"/>
    <w:rsid w:val="008C7D57"/>
    <w:rsid w:val="008D55B2"/>
    <w:rsid w:val="008D5FD0"/>
    <w:rsid w:val="008E1E5D"/>
    <w:rsid w:val="008E2226"/>
    <w:rsid w:val="008E3058"/>
    <w:rsid w:val="008E7321"/>
    <w:rsid w:val="008E78E3"/>
    <w:rsid w:val="00901401"/>
    <w:rsid w:val="00902EFD"/>
    <w:rsid w:val="00903EF8"/>
    <w:rsid w:val="00904BA6"/>
    <w:rsid w:val="009078EE"/>
    <w:rsid w:val="00913560"/>
    <w:rsid w:val="00914DCF"/>
    <w:rsid w:val="009210B6"/>
    <w:rsid w:val="00921EF5"/>
    <w:rsid w:val="00922FFB"/>
    <w:rsid w:val="0092586B"/>
    <w:rsid w:val="00925939"/>
    <w:rsid w:val="00946733"/>
    <w:rsid w:val="009514E3"/>
    <w:rsid w:val="009546F5"/>
    <w:rsid w:val="009573B7"/>
    <w:rsid w:val="00964C71"/>
    <w:rsid w:val="009677EA"/>
    <w:rsid w:val="009700DC"/>
    <w:rsid w:val="009704A0"/>
    <w:rsid w:val="00972C3E"/>
    <w:rsid w:val="009813F0"/>
    <w:rsid w:val="009846D7"/>
    <w:rsid w:val="0098514D"/>
    <w:rsid w:val="00987949"/>
    <w:rsid w:val="00987ACA"/>
    <w:rsid w:val="00990315"/>
    <w:rsid w:val="00993C7A"/>
    <w:rsid w:val="00995980"/>
    <w:rsid w:val="009A32E3"/>
    <w:rsid w:val="009A7851"/>
    <w:rsid w:val="009A7A5F"/>
    <w:rsid w:val="009A7C37"/>
    <w:rsid w:val="009B0F38"/>
    <w:rsid w:val="009B58DD"/>
    <w:rsid w:val="009B6E7E"/>
    <w:rsid w:val="009C1000"/>
    <w:rsid w:val="009C1BF1"/>
    <w:rsid w:val="009C1C04"/>
    <w:rsid w:val="009C33E1"/>
    <w:rsid w:val="009C5B7B"/>
    <w:rsid w:val="009C734E"/>
    <w:rsid w:val="009C7F36"/>
    <w:rsid w:val="009D134B"/>
    <w:rsid w:val="009D28D7"/>
    <w:rsid w:val="009D3333"/>
    <w:rsid w:val="009D4D72"/>
    <w:rsid w:val="009E0B49"/>
    <w:rsid w:val="009E0F9B"/>
    <w:rsid w:val="009E2043"/>
    <w:rsid w:val="009E2DAF"/>
    <w:rsid w:val="009F05AE"/>
    <w:rsid w:val="009F1821"/>
    <w:rsid w:val="009F477C"/>
    <w:rsid w:val="00A00AAB"/>
    <w:rsid w:val="00A01AD8"/>
    <w:rsid w:val="00A02A39"/>
    <w:rsid w:val="00A02C92"/>
    <w:rsid w:val="00A046CC"/>
    <w:rsid w:val="00A068EC"/>
    <w:rsid w:val="00A06AD3"/>
    <w:rsid w:val="00A06C53"/>
    <w:rsid w:val="00A10152"/>
    <w:rsid w:val="00A1112C"/>
    <w:rsid w:val="00A12DB7"/>
    <w:rsid w:val="00A23545"/>
    <w:rsid w:val="00A25A69"/>
    <w:rsid w:val="00A34790"/>
    <w:rsid w:val="00A35593"/>
    <w:rsid w:val="00A36718"/>
    <w:rsid w:val="00A42AA9"/>
    <w:rsid w:val="00A47BD9"/>
    <w:rsid w:val="00A51B6E"/>
    <w:rsid w:val="00A53ECA"/>
    <w:rsid w:val="00A553D0"/>
    <w:rsid w:val="00A607E5"/>
    <w:rsid w:val="00A613E7"/>
    <w:rsid w:val="00A62548"/>
    <w:rsid w:val="00A65648"/>
    <w:rsid w:val="00A707AD"/>
    <w:rsid w:val="00A76F53"/>
    <w:rsid w:val="00A80A79"/>
    <w:rsid w:val="00A83A73"/>
    <w:rsid w:val="00A855F7"/>
    <w:rsid w:val="00A96DD5"/>
    <w:rsid w:val="00AA0C7C"/>
    <w:rsid w:val="00AA318D"/>
    <w:rsid w:val="00AA5C36"/>
    <w:rsid w:val="00AA5EE2"/>
    <w:rsid w:val="00AB18EE"/>
    <w:rsid w:val="00AB6546"/>
    <w:rsid w:val="00AC181C"/>
    <w:rsid w:val="00AC38B2"/>
    <w:rsid w:val="00AC61E3"/>
    <w:rsid w:val="00AC64BD"/>
    <w:rsid w:val="00AD039A"/>
    <w:rsid w:val="00AD1063"/>
    <w:rsid w:val="00AD24AA"/>
    <w:rsid w:val="00AD360E"/>
    <w:rsid w:val="00AD4025"/>
    <w:rsid w:val="00AE0379"/>
    <w:rsid w:val="00AE2279"/>
    <w:rsid w:val="00AE3416"/>
    <w:rsid w:val="00AE79C9"/>
    <w:rsid w:val="00AF105B"/>
    <w:rsid w:val="00B03B9D"/>
    <w:rsid w:val="00B04C28"/>
    <w:rsid w:val="00B058C1"/>
    <w:rsid w:val="00B05F1F"/>
    <w:rsid w:val="00B05FA8"/>
    <w:rsid w:val="00B115BE"/>
    <w:rsid w:val="00B23938"/>
    <w:rsid w:val="00B25802"/>
    <w:rsid w:val="00B33BA3"/>
    <w:rsid w:val="00B36458"/>
    <w:rsid w:val="00B40063"/>
    <w:rsid w:val="00B47ABE"/>
    <w:rsid w:val="00B56BCE"/>
    <w:rsid w:val="00B60EE3"/>
    <w:rsid w:val="00B61D05"/>
    <w:rsid w:val="00B67C55"/>
    <w:rsid w:val="00B67EA8"/>
    <w:rsid w:val="00B845B0"/>
    <w:rsid w:val="00B85645"/>
    <w:rsid w:val="00B86A11"/>
    <w:rsid w:val="00B87D61"/>
    <w:rsid w:val="00B90363"/>
    <w:rsid w:val="00B91B8A"/>
    <w:rsid w:val="00B92050"/>
    <w:rsid w:val="00B9299A"/>
    <w:rsid w:val="00B9780D"/>
    <w:rsid w:val="00BA3D53"/>
    <w:rsid w:val="00BA4AC5"/>
    <w:rsid w:val="00BA4D90"/>
    <w:rsid w:val="00BA5F81"/>
    <w:rsid w:val="00BA631C"/>
    <w:rsid w:val="00BB1B2D"/>
    <w:rsid w:val="00BB5798"/>
    <w:rsid w:val="00BC06A1"/>
    <w:rsid w:val="00BC160E"/>
    <w:rsid w:val="00BC657C"/>
    <w:rsid w:val="00BC6585"/>
    <w:rsid w:val="00BD445C"/>
    <w:rsid w:val="00BD740A"/>
    <w:rsid w:val="00BE1532"/>
    <w:rsid w:val="00BE16EB"/>
    <w:rsid w:val="00BE1AA2"/>
    <w:rsid w:val="00BE2067"/>
    <w:rsid w:val="00BE5843"/>
    <w:rsid w:val="00BF2AA5"/>
    <w:rsid w:val="00BF4495"/>
    <w:rsid w:val="00BF5253"/>
    <w:rsid w:val="00BF713D"/>
    <w:rsid w:val="00C00E65"/>
    <w:rsid w:val="00C03374"/>
    <w:rsid w:val="00C044F5"/>
    <w:rsid w:val="00C0701A"/>
    <w:rsid w:val="00C072EE"/>
    <w:rsid w:val="00C101A2"/>
    <w:rsid w:val="00C176C4"/>
    <w:rsid w:val="00C22DFA"/>
    <w:rsid w:val="00C2302B"/>
    <w:rsid w:val="00C2422B"/>
    <w:rsid w:val="00C24E86"/>
    <w:rsid w:val="00C3237C"/>
    <w:rsid w:val="00C32B29"/>
    <w:rsid w:val="00C33CF8"/>
    <w:rsid w:val="00C3555F"/>
    <w:rsid w:val="00C36EE2"/>
    <w:rsid w:val="00C413AB"/>
    <w:rsid w:val="00C41503"/>
    <w:rsid w:val="00C518CD"/>
    <w:rsid w:val="00C51C20"/>
    <w:rsid w:val="00C57E41"/>
    <w:rsid w:val="00C61C39"/>
    <w:rsid w:val="00C62AB0"/>
    <w:rsid w:val="00C65D00"/>
    <w:rsid w:val="00C72B7A"/>
    <w:rsid w:val="00C74460"/>
    <w:rsid w:val="00C74B44"/>
    <w:rsid w:val="00C76647"/>
    <w:rsid w:val="00C7754D"/>
    <w:rsid w:val="00C8191E"/>
    <w:rsid w:val="00C84B2F"/>
    <w:rsid w:val="00C84CC2"/>
    <w:rsid w:val="00C91D05"/>
    <w:rsid w:val="00C922FC"/>
    <w:rsid w:val="00C93157"/>
    <w:rsid w:val="00C96EB0"/>
    <w:rsid w:val="00CA170C"/>
    <w:rsid w:val="00CA38A5"/>
    <w:rsid w:val="00CA40EC"/>
    <w:rsid w:val="00CA4782"/>
    <w:rsid w:val="00CB164C"/>
    <w:rsid w:val="00CC11D7"/>
    <w:rsid w:val="00CC4899"/>
    <w:rsid w:val="00CD648C"/>
    <w:rsid w:val="00CD6994"/>
    <w:rsid w:val="00CE2090"/>
    <w:rsid w:val="00CE24EB"/>
    <w:rsid w:val="00CE2A9B"/>
    <w:rsid w:val="00CE30EA"/>
    <w:rsid w:val="00CE4EC3"/>
    <w:rsid w:val="00CE7E7E"/>
    <w:rsid w:val="00CF4473"/>
    <w:rsid w:val="00CF68C7"/>
    <w:rsid w:val="00D02238"/>
    <w:rsid w:val="00D05CF1"/>
    <w:rsid w:val="00D0635C"/>
    <w:rsid w:val="00D11B5F"/>
    <w:rsid w:val="00D12395"/>
    <w:rsid w:val="00D1497F"/>
    <w:rsid w:val="00D15401"/>
    <w:rsid w:val="00D1569F"/>
    <w:rsid w:val="00D20138"/>
    <w:rsid w:val="00D205B7"/>
    <w:rsid w:val="00D21F73"/>
    <w:rsid w:val="00D25953"/>
    <w:rsid w:val="00D25B1C"/>
    <w:rsid w:val="00D33DAD"/>
    <w:rsid w:val="00D34800"/>
    <w:rsid w:val="00D37E07"/>
    <w:rsid w:val="00D448AF"/>
    <w:rsid w:val="00D46C3B"/>
    <w:rsid w:val="00D474BB"/>
    <w:rsid w:val="00D510F1"/>
    <w:rsid w:val="00D53749"/>
    <w:rsid w:val="00D5389F"/>
    <w:rsid w:val="00D57A59"/>
    <w:rsid w:val="00D57A7A"/>
    <w:rsid w:val="00D62184"/>
    <w:rsid w:val="00D6496D"/>
    <w:rsid w:val="00D67F40"/>
    <w:rsid w:val="00D704F0"/>
    <w:rsid w:val="00D70832"/>
    <w:rsid w:val="00D720FD"/>
    <w:rsid w:val="00D752C7"/>
    <w:rsid w:val="00D80F0C"/>
    <w:rsid w:val="00D91CA5"/>
    <w:rsid w:val="00D93942"/>
    <w:rsid w:val="00D96DA7"/>
    <w:rsid w:val="00DA0799"/>
    <w:rsid w:val="00DA0A80"/>
    <w:rsid w:val="00DA5882"/>
    <w:rsid w:val="00DA73C0"/>
    <w:rsid w:val="00DB0FD1"/>
    <w:rsid w:val="00DB41F9"/>
    <w:rsid w:val="00DB5C8C"/>
    <w:rsid w:val="00DB6406"/>
    <w:rsid w:val="00DC0636"/>
    <w:rsid w:val="00DC5C97"/>
    <w:rsid w:val="00DC5D1A"/>
    <w:rsid w:val="00DC7125"/>
    <w:rsid w:val="00DD01AC"/>
    <w:rsid w:val="00DE1C4D"/>
    <w:rsid w:val="00DE3CF1"/>
    <w:rsid w:val="00DE5445"/>
    <w:rsid w:val="00DE5C93"/>
    <w:rsid w:val="00DE7745"/>
    <w:rsid w:val="00DE7804"/>
    <w:rsid w:val="00DF1657"/>
    <w:rsid w:val="00DF1C66"/>
    <w:rsid w:val="00DF58F9"/>
    <w:rsid w:val="00DF591D"/>
    <w:rsid w:val="00DF5F0F"/>
    <w:rsid w:val="00E00013"/>
    <w:rsid w:val="00E0061E"/>
    <w:rsid w:val="00E02439"/>
    <w:rsid w:val="00E0695F"/>
    <w:rsid w:val="00E0711E"/>
    <w:rsid w:val="00E07683"/>
    <w:rsid w:val="00E118BB"/>
    <w:rsid w:val="00E11A70"/>
    <w:rsid w:val="00E14563"/>
    <w:rsid w:val="00E208A8"/>
    <w:rsid w:val="00E25E0A"/>
    <w:rsid w:val="00E30499"/>
    <w:rsid w:val="00E36FAA"/>
    <w:rsid w:val="00E372E9"/>
    <w:rsid w:val="00E37ED8"/>
    <w:rsid w:val="00E40608"/>
    <w:rsid w:val="00E41147"/>
    <w:rsid w:val="00E475C4"/>
    <w:rsid w:val="00E537BF"/>
    <w:rsid w:val="00E56B96"/>
    <w:rsid w:val="00E70EE3"/>
    <w:rsid w:val="00E76C48"/>
    <w:rsid w:val="00E76E39"/>
    <w:rsid w:val="00E86345"/>
    <w:rsid w:val="00E87298"/>
    <w:rsid w:val="00EA773F"/>
    <w:rsid w:val="00EC00EC"/>
    <w:rsid w:val="00EC0A06"/>
    <w:rsid w:val="00EC0D1F"/>
    <w:rsid w:val="00EC21D7"/>
    <w:rsid w:val="00ED237F"/>
    <w:rsid w:val="00ED361E"/>
    <w:rsid w:val="00ED42B3"/>
    <w:rsid w:val="00ED6049"/>
    <w:rsid w:val="00ED6A6A"/>
    <w:rsid w:val="00EE1DB6"/>
    <w:rsid w:val="00EE5E08"/>
    <w:rsid w:val="00EF0001"/>
    <w:rsid w:val="00EF1097"/>
    <w:rsid w:val="00EF1EDC"/>
    <w:rsid w:val="00F00A3E"/>
    <w:rsid w:val="00F01FD5"/>
    <w:rsid w:val="00F028C0"/>
    <w:rsid w:val="00F02BB7"/>
    <w:rsid w:val="00F035B4"/>
    <w:rsid w:val="00F047E7"/>
    <w:rsid w:val="00F0627A"/>
    <w:rsid w:val="00F10C31"/>
    <w:rsid w:val="00F13955"/>
    <w:rsid w:val="00F2210C"/>
    <w:rsid w:val="00F25758"/>
    <w:rsid w:val="00F32E80"/>
    <w:rsid w:val="00F36A14"/>
    <w:rsid w:val="00F4002B"/>
    <w:rsid w:val="00F4509D"/>
    <w:rsid w:val="00F60F6A"/>
    <w:rsid w:val="00F612AD"/>
    <w:rsid w:val="00F6465C"/>
    <w:rsid w:val="00F64862"/>
    <w:rsid w:val="00F739C7"/>
    <w:rsid w:val="00F74BB9"/>
    <w:rsid w:val="00F778E1"/>
    <w:rsid w:val="00F81101"/>
    <w:rsid w:val="00F83B3D"/>
    <w:rsid w:val="00F866A2"/>
    <w:rsid w:val="00F873CB"/>
    <w:rsid w:val="00F908A4"/>
    <w:rsid w:val="00F93C7C"/>
    <w:rsid w:val="00F97258"/>
    <w:rsid w:val="00FA5373"/>
    <w:rsid w:val="00FA6CEB"/>
    <w:rsid w:val="00FB2345"/>
    <w:rsid w:val="00FC3A06"/>
    <w:rsid w:val="00FC69E2"/>
    <w:rsid w:val="00FC69E8"/>
    <w:rsid w:val="00FC752C"/>
    <w:rsid w:val="00FD7152"/>
    <w:rsid w:val="00FE157D"/>
    <w:rsid w:val="00FE1EFB"/>
    <w:rsid w:val="00FE3CF2"/>
    <w:rsid w:val="00FE3F6D"/>
    <w:rsid w:val="00FE664B"/>
    <w:rsid w:val="00FF38CB"/>
    <w:rsid w:val="00FF62BB"/>
    <w:rsid w:val="02335A5B"/>
    <w:rsid w:val="03BFBA91"/>
    <w:rsid w:val="046D9931"/>
    <w:rsid w:val="051D5E72"/>
    <w:rsid w:val="056D9D4B"/>
    <w:rsid w:val="078FC9F2"/>
    <w:rsid w:val="07E0DBBF"/>
    <w:rsid w:val="090EE1C0"/>
    <w:rsid w:val="092A4712"/>
    <w:rsid w:val="0BFEBF10"/>
    <w:rsid w:val="0CD57C5A"/>
    <w:rsid w:val="0CEF7B64"/>
    <w:rsid w:val="0E64BD1D"/>
    <w:rsid w:val="0F29EE0B"/>
    <w:rsid w:val="0FEEDBE6"/>
    <w:rsid w:val="1079E8E3"/>
    <w:rsid w:val="1099EA04"/>
    <w:rsid w:val="10AEB16A"/>
    <w:rsid w:val="13892C7A"/>
    <w:rsid w:val="147CF913"/>
    <w:rsid w:val="149AA80D"/>
    <w:rsid w:val="1539CD86"/>
    <w:rsid w:val="15CCFE16"/>
    <w:rsid w:val="16419CC6"/>
    <w:rsid w:val="174F0749"/>
    <w:rsid w:val="178A89CD"/>
    <w:rsid w:val="18024599"/>
    <w:rsid w:val="186AAA4A"/>
    <w:rsid w:val="188723DF"/>
    <w:rsid w:val="18AD7447"/>
    <w:rsid w:val="19065C07"/>
    <w:rsid w:val="194CAFC1"/>
    <w:rsid w:val="1B7296F3"/>
    <w:rsid w:val="1BD3D053"/>
    <w:rsid w:val="1E570309"/>
    <w:rsid w:val="1EABC17C"/>
    <w:rsid w:val="21CC6630"/>
    <w:rsid w:val="22039472"/>
    <w:rsid w:val="227E8DE1"/>
    <w:rsid w:val="22A04D57"/>
    <w:rsid w:val="234C06D4"/>
    <w:rsid w:val="23585BE2"/>
    <w:rsid w:val="23905BE0"/>
    <w:rsid w:val="23A0DE11"/>
    <w:rsid w:val="24748DB1"/>
    <w:rsid w:val="2496AFFF"/>
    <w:rsid w:val="24F1439C"/>
    <w:rsid w:val="25024809"/>
    <w:rsid w:val="2762F261"/>
    <w:rsid w:val="285139DA"/>
    <w:rsid w:val="285637D2"/>
    <w:rsid w:val="28AA09A0"/>
    <w:rsid w:val="291D2861"/>
    <w:rsid w:val="2AC43AE1"/>
    <w:rsid w:val="2AD496E4"/>
    <w:rsid w:val="2AE831A2"/>
    <w:rsid w:val="2BB6BF45"/>
    <w:rsid w:val="2BE80D4D"/>
    <w:rsid w:val="2C767334"/>
    <w:rsid w:val="2C89DD5D"/>
    <w:rsid w:val="2CB1330C"/>
    <w:rsid w:val="2CBF3523"/>
    <w:rsid w:val="2CC4485B"/>
    <w:rsid w:val="2D04F1AF"/>
    <w:rsid w:val="2DF99770"/>
    <w:rsid w:val="2F4C6803"/>
    <w:rsid w:val="2F8096D6"/>
    <w:rsid w:val="2FDFC8CC"/>
    <w:rsid w:val="32997593"/>
    <w:rsid w:val="3607B456"/>
    <w:rsid w:val="362FDDBA"/>
    <w:rsid w:val="363E0EE0"/>
    <w:rsid w:val="36E56FFF"/>
    <w:rsid w:val="37128E7C"/>
    <w:rsid w:val="37556708"/>
    <w:rsid w:val="380F80DA"/>
    <w:rsid w:val="3888E296"/>
    <w:rsid w:val="38FC347E"/>
    <w:rsid w:val="3A6B502D"/>
    <w:rsid w:val="3C636316"/>
    <w:rsid w:val="3DBA6E6C"/>
    <w:rsid w:val="3DC67D42"/>
    <w:rsid w:val="408A218C"/>
    <w:rsid w:val="40FA413D"/>
    <w:rsid w:val="411BDCEB"/>
    <w:rsid w:val="42D72095"/>
    <w:rsid w:val="42FC484B"/>
    <w:rsid w:val="4328BAFB"/>
    <w:rsid w:val="44E263DA"/>
    <w:rsid w:val="45E3EBE4"/>
    <w:rsid w:val="4623B04A"/>
    <w:rsid w:val="463E5CC0"/>
    <w:rsid w:val="4671C60C"/>
    <w:rsid w:val="46DC5372"/>
    <w:rsid w:val="4732466F"/>
    <w:rsid w:val="4A70B615"/>
    <w:rsid w:val="4A7122F1"/>
    <w:rsid w:val="4A73659A"/>
    <w:rsid w:val="4AB7B759"/>
    <w:rsid w:val="4C1855AF"/>
    <w:rsid w:val="4C46E868"/>
    <w:rsid w:val="4EB010B2"/>
    <w:rsid w:val="4FA4C3D4"/>
    <w:rsid w:val="507BDBE6"/>
    <w:rsid w:val="50DCA682"/>
    <w:rsid w:val="52DE25EC"/>
    <w:rsid w:val="537D11D7"/>
    <w:rsid w:val="53C3F366"/>
    <w:rsid w:val="54EE2708"/>
    <w:rsid w:val="55702627"/>
    <w:rsid w:val="55955EE5"/>
    <w:rsid w:val="55B196B6"/>
    <w:rsid w:val="576702B1"/>
    <w:rsid w:val="57B35979"/>
    <w:rsid w:val="57B66AE5"/>
    <w:rsid w:val="583AA76D"/>
    <w:rsid w:val="5AA99E27"/>
    <w:rsid w:val="5AD5330B"/>
    <w:rsid w:val="5C681C26"/>
    <w:rsid w:val="5CF51A2F"/>
    <w:rsid w:val="5EC514BE"/>
    <w:rsid w:val="5F65D422"/>
    <w:rsid w:val="60096642"/>
    <w:rsid w:val="609DF327"/>
    <w:rsid w:val="61E10250"/>
    <w:rsid w:val="62EB354B"/>
    <w:rsid w:val="64844ABE"/>
    <w:rsid w:val="65019FD7"/>
    <w:rsid w:val="65AEE1A5"/>
    <w:rsid w:val="66134260"/>
    <w:rsid w:val="6704984A"/>
    <w:rsid w:val="68047390"/>
    <w:rsid w:val="6821C5ED"/>
    <w:rsid w:val="68339D1C"/>
    <w:rsid w:val="6845C914"/>
    <w:rsid w:val="6A059818"/>
    <w:rsid w:val="6BC7F69E"/>
    <w:rsid w:val="6CA1FE9F"/>
    <w:rsid w:val="6CEB79B1"/>
    <w:rsid w:val="6D0FC7F3"/>
    <w:rsid w:val="6D7599DD"/>
    <w:rsid w:val="6ED60D5B"/>
    <w:rsid w:val="6F04BC2D"/>
    <w:rsid w:val="6F213A0E"/>
    <w:rsid w:val="6F354FEE"/>
    <w:rsid w:val="716C16C6"/>
    <w:rsid w:val="71DA8F1F"/>
    <w:rsid w:val="735B36FE"/>
    <w:rsid w:val="738B7EE9"/>
    <w:rsid w:val="739B574C"/>
    <w:rsid w:val="73D338B7"/>
    <w:rsid w:val="7460068E"/>
    <w:rsid w:val="74CB7892"/>
    <w:rsid w:val="751219B4"/>
    <w:rsid w:val="75B34A99"/>
    <w:rsid w:val="761C3493"/>
    <w:rsid w:val="762D9E05"/>
    <w:rsid w:val="76F3C34A"/>
    <w:rsid w:val="77B257C9"/>
    <w:rsid w:val="78C728C8"/>
    <w:rsid w:val="7918FF84"/>
    <w:rsid w:val="7AE5D567"/>
    <w:rsid w:val="7B153129"/>
    <w:rsid w:val="7B3751C9"/>
    <w:rsid w:val="7BD9A5A7"/>
    <w:rsid w:val="7DA89934"/>
    <w:rsid w:val="7E009BA1"/>
    <w:rsid w:val="7E0B3C67"/>
    <w:rsid w:val="7EA68B10"/>
    <w:rsid w:val="7FC9944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AA56"/>
  <w15:docId w15:val="{4383C825-FD82-44DE-83AF-35C38702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color w:val="000000"/>
      <w:sz w:val="22"/>
    </w:rPr>
  </w:style>
  <w:style w:type="paragraph" w:styleId="Heading1">
    <w:name w:val="heading 1"/>
    <w:uiPriority w:val="9"/>
    <w:qFormat/>
    <w:pPr>
      <w:keepNext/>
      <w:spacing w:before="240" w:after="120"/>
      <w:outlineLvl w:val="0"/>
    </w:pPr>
    <w:rPr>
      <w:b/>
      <w:bCs/>
      <w:color w:val="000000"/>
      <w:sz w:val="24"/>
      <w:szCs w:val="24"/>
    </w:rPr>
  </w:style>
  <w:style w:type="paragraph" w:styleId="Heading2">
    <w:name w:val="heading 2"/>
    <w:uiPriority w:val="9"/>
    <w:unhideWhenUsed/>
    <w:qFormat/>
    <w:pPr>
      <w:keepNext/>
      <w:spacing w:before="240" w:after="120"/>
      <w:outlineLvl w:val="1"/>
    </w:pPr>
    <w:rPr>
      <w:b/>
      <w:bCs/>
      <w:color w:val="000000"/>
      <w:sz w:val="22"/>
      <w:szCs w:val="22"/>
    </w:rPr>
  </w:style>
  <w:style w:type="paragraph" w:styleId="Heading3">
    <w:name w:val="heading 3"/>
    <w:uiPriority w:val="9"/>
    <w:semiHidden/>
    <w:unhideWhenUsed/>
    <w:qFormat/>
    <w:pPr>
      <w:outlineLvl w:val="2"/>
    </w:pPr>
    <w:rPr>
      <w:color w:val="00000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spacing w:before="240" w:after="120"/>
    </w:pPr>
    <w:rPr>
      <w:b/>
      <w:color w:val="000000"/>
      <w:sz w:val="30"/>
      <w:szCs w:val="56"/>
    </w:rPr>
  </w:style>
  <w:style w:type="paragraph" w:customStyle="1" w:styleId="Strong1">
    <w:name w:val="Strong1"/>
    <w:qFormat/>
    <w:rPr>
      <w:b/>
      <w:bCs/>
    </w:rPr>
  </w:style>
  <w:style w:type="paragraph" w:styleId="ListParagraph">
    <w:name w:val="List Paragraph"/>
    <w:aliases w:val="Table of contents numbered,Riana Table Bullets 1"/>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DB0FD1"/>
    <w:pPr>
      <w:spacing w:after="100"/>
    </w:pPr>
  </w:style>
  <w:style w:type="paragraph" w:styleId="TOC2">
    <w:name w:val="toc 2"/>
    <w:basedOn w:val="Normal"/>
    <w:next w:val="Normal"/>
    <w:autoRedefine/>
    <w:uiPriority w:val="39"/>
    <w:unhideWhenUsed/>
    <w:rsid w:val="00DB0FD1"/>
    <w:pPr>
      <w:spacing w:after="100"/>
      <w:ind w:left="210"/>
    </w:pPr>
  </w:style>
  <w:style w:type="paragraph" w:customStyle="1" w:styleId="ListBullet1">
    <w:name w:val="List Bullet1"/>
    <w:basedOn w:val="Normal"/>
    <w:pPr>
      <w:ind w:left="259" w:hanging="173"/>
    </w:pPr>
  </w:style>
  <w:style w:type="paragraph" w:styleId="Header">
    <w:name w:val="header"/>
    <w:basedOn w:val="Normal"/>
    <w:link w:val="HeaderChar"/>
    <w:uiPriority w:val="99"/>
    <w:unhideWhenUsed/>
    <w:rsid w:val="0052621A"/>
    <w:pPr>
      <w:tabs>
        <w:tab w:val="center" w:pos="4513"/>
        <w:tab w:val="right" w:pos="9026"/>
      </w:tabs>
      <w:spacing w:after="0"/>
    </w:pPr>
  </w:style>
  <w:style w:type="character" w:customStyle="1" w:styleId="HeaderChar">
    <w:name w:val="Header Char"/>
    <w:basedOn w:val="DefaultParagraphFont"/>
    <w:link w:val="Header"/>
    <w:uiPriority w:val="99"/>
    <w:rsid w:val="0052621A"/>
    <w:rPr>
      <w:color w:val="000000"/>
      <w:sz w:val="22"/>
    </w:rPr>
  </w:style>
  <w:style w:type="paragraph" w:styleId="Footer">
    <w:name w:val="footer"/>
    <w:basedOn w:val="Normal"/>
    <w:link w:val="FooterChar"/>
    <w:uiPriority w:val="99"/>
    <w:unhideWhenUsed/>
    <w:rsid w:val="0052621A"/>
    <w:pPr>
      <w:tabs>
        <w:tab w:val="center" w:pos="4513"/>
        <w:tab w:val="right" w:pos="9026"/>
      </w:tabs>
      <w:spacing w:after="0"/>
    </w:pPr>
  </w:style>
  <w:style w:type="character" w:customStyle="1" w:styleId="FooterChar">
    <w:name w:val="Footer Char"/>
    <w:basedOn w:val="DefaultParagraphFont"/>
    <w:link w:val="Footer"/>
    <w:uiPriority w:val="99"/>
    <w:rsid w:val="0052621A"/>
    <w:rPr>
      <w:color w:val="000000"/>
      <w:sz w:val="22"/>
    </w:rPr>
  </w:style>
  <w:style w:type="character" w:styleId="UnresolvedMention">
    <w:name w:val="Unresolved Mention"/>
    <w:basedOn w:val="DefaultParagraphFont"/>
    <w:uiPriority w:val="99"/>
    <w:semiHidden/>
    <w:unhideWhenUsed/>
    <w:rsid w:val="00B03B9D"/>
    <w:rPr>
      <w:color w:val="605E5C"/>
      <w:shd w:val="clear" w:color="auto" w:fill="E1DFDD"/>
    </w:rPr>
  </w:style>
  <w:style w:type="paragraph" w:styleId="NormalWeb">
    <w:name w:val="Normal (Web)"/>
    <w:basedOn w:val="Normal"/>
    <w:uiPriority w:val="99"/>
    <w:unhideWhenUsed/>
    <w:rsid w:val="00334411"/>
    <w:pPr>
      <w:spacing w:before="100" w:beforeAutospacing="1" w:after="100" w:afterAutospacing="1"/>
    </w:pPr>
    <w:rPr>
      <w:rFonts w:ascii="Times New Roman" w:eastAsia="Times New Roman" w:hAnsi="Times New Roman" w:cs="Times New Roman"/>
      <w:color w:val="auto"/>
      <w:sz w:val="24"/>
      <w:szCs w:val="24"/>
    </w:rPr>
  </w:style>
  <w:style w:type="table" w:styleId="TableGrid">
    <w:name w:val="Table Grid"/>
    <w:basedOn w:val="TableNormal"/>
    <w:uiPriority w:val="39"/>
    <w:rsid w:val="00DC5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C5D1A"/>
    <w:pPr>
      <w:spacing w:after="200"/>
    </w:pPr>
    <w:rPr>
      <w:i/>
      <w:iCs/>
      <w:color w:val="0E2841" w:themeColor="text2"/>
      <w:sz w:val="18"/>
      <w:szCs w:val="18"/>
    </w:rPr>
  </w:style>
  <w:style w:type="character" w:styleId="CommentReference">
    <w:name w:val="annotation reference"/>
    <w:basedOn w:val="DefaultParagraphFont"/>
    <w:uiPriority w:val="99"/>
    <w:semiHidden/>
    <w:unhideWhenUsed/>
    <w:rsid w:val="00E76E39"/>
    <w:rPr>
      <w:sz w:val="16"/>
      <w:szCs w:val="16"/>
    </w:rPr>
  </w:style>
  <w:style w:type="paragraph" w:styleId="CommentText">
    <w:name w:val="annotation text"/>
    <w:basedOn w:val="Normal"/>
    <w:link w:val="CommentTextChar"/>
    <w:uiPriority w:val="99"/>
    <w:unhideWhenUsed/>
    <w:rsid w:val="00E76E39"/>
    <w:rPr>
      <w:sz w:val="20"/>
      <w:szCs w:val="20"/>
    </w:rPr>
  </w:style>
  <w:style w:type="character" w:customStyle="1" w:styleId="CommentTextChar">
    <w:name w:val="Comment Text Char"/>
    <w:basedOn w:val="DefaultParagraphFont"/>
    <w:link w:val="CommentText"/>
    <w:uiPriority w:val="99"/>
    <w:rsid w:val="00E76E39"/>
    <w:rPr>
      <w:color w:val="000000"/>
      <w:sz w:val="20"/>
      <w:szCs w:val="20"/>
    </w:rPr>
  </w:style>
  <w:style w:type="paragraph" w:styleId="CommentSubject">
    <w:name w:val="annotation subject"/>
    <w:basedOn w:val="CommentText"/>
    <w:next w:val="CommentText"/>
    <w:link w:val="CommentSubjectChar"/>
    <w:uiPriority w:val="99"/>
    <w:semiHidden/>
    <w:unhideWhenUsed/>
    <w:rsid w:val="00E76E39"/>
    <w:rPr>
      <w:b/>
      <w:bCs/>
    </w:rPr>
  </w:style>
  <w:style w:type="character" w:customStyle="1" w:styleId="CommentSubjectChar">
    <w:name w:val="Comment Subject Char"/>
    <w:basedOn w:val="CommentTextChar"/>
    <w:link w:val="CommentSubject"/>
    <w:uiPriority w:val="99"/>
    <w:semiHidden/>
    <w:rsid w:val="00E76E39"/>
    <w:rPr>
      <w:b/>
      <w:bCs/>
      <w:color w:val="000000"/>
      <w:sz w:val="20"/>
      <w:szCs w:val="20"/>
    </w:rPr>
  </w:style>
  <w:style w:type="table" w:styleId="TableGridLight">
    <w:name w:val="Grid Table Light"/>
    <w:basedOn w:val="TableNormal"/>
    <w:uiPriority w:val="40"/>
    <w:rsid w:val="008950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8191E"/>
    <w:rPr>
      <w:color w:val="000000"/>
      <w:sz w:val="22"/>
    </w:rPr>
  </w:style>
  <w:style w:type="paragraph" w:styleId="TOCHeading">
    <w:name w:val="TOC Heading"/>
    <w:basedOn w:val="Heading1"/>
    <w:next w:val="Normal"/>
    <w:uiPriority w:val="39"/>
    <w:unhideWhenUsed/>
    <w:qFormat/>
    <w:rsid w:val="001A112F"/>
    <w:pPr>
      <w:keepLines/>
      <w:spacing w:after="0" w:line="259" w:lineRule="auto"/>
      <w:outlineLvl w:val="9"/>
    </w:pPr>
    <w:rPr>
      <w:rFonts w:asciiTheme="majorHAnsi" w:eastAsiaTheme="majorEastAsia" w:hAnsiTheme="majorHAnsi" w:cstheme="majorBidi"/>
      <w:b w:val="0"/>
      <w:bCs w:val="0"/>
      <w:color w:val="0F4761" w:themeColor="accent1" w:themeShade="BF"/>
      <w:sz w:val="32"/>
      <w:szCs w:val="32"/>
      <w:lang w:val="en-US" w:eastAsia="en-US"/>
    </w:rPr>
  </w:style>
  <w:style w:type="paragraph" w:styleId="NoSpacing">
    <w:name w:val="No Spacing"/>
    <w:uiPriority w:val="1"/>
    <w:qFormat/>
    <w:rsid w:val="00DE7745"/>
    <w:rPr>
      <w:sz w:val="22"/>
      <w:szCs w:val="22"/>
    </w:rPr>
  </w:style>
  <w:style w:type="table" w:styleId="GridTable4-Accent1">
    <w:name w:val="Grid Table 4 Accent 1"/>
    <w:basedOn w:val="TableNormal"/>
    <w:uiPriority w:val="49"/>
    <w:rsid w:val="00DE7745"/>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ListParagraphChar">
    <w:name w:val="List Paragraph Char"/>
    <w:aliases w:val="Table of contents numbered Char,Riana Table Bullets 1 Char"/>
    <w:link w:val="ListParagraph"/>
    <w:locked/>
    <w:rsid w:val="00C76647"/>
  </w:style>
  <w:style w:type="character" w:styleId="Strong">
    <w:name w:val="Strong"/>
    <w:basedOn w:val="DefaultParagraphFont"/>
    <w:uiPriority w:val="22"/>
    <w:qFormat/>
    <w:rsid w:val="005F4B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hwseta.org.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hwseta.org.za" TargetMode="External"/><Relationship Id="rId5" Type="http://schemas.openxmlformats.org/officeDocument/2006/relationships/numbering" Target="numbering.xml"/><Relationship Id="rId15" Type="http://schemas.openxmlformats.org/officeDocument/2006/relationships/hyperlink" Target="mailto:research@hwseta.org.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ec84be-7ea6-4697-b4a2-f51cdef312f2" xsi:nil="true"/>
    <lcf76f155ced4ddcb4097134ff3c332f xmlns="c03235e8-22a2-425d-a336-6063c58a8ec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56A10F51F2D34E8B74F16F56006ED7" ma:contentTypeVersion="12" ma:contentTypeDescription="Create a new document." ma:contentTypeScope="" ma:versionID="f3d2bdde583e20c078114cfdae030010">
  <xsd:schema xmlns:xsd="http://www.w3.org/2001/XMLSchema" xmlns:xs="http://www.w3.org/2001/XMLSchema" xmlns:p="http://schemas.microsoft.com/office/2006/metadata/properties" xmlns:ns2="c03235e8-22a2-425d-a336-6063c58a8ec4" xmlns:ns3="01ec84be-7ea6-4697-b4a2-f51cdef312f2" targetNamespace="http://schemas.microsoft.com/office/2006/metadata/properties" ma:root="true" ma:fieldsID="cc4a8a0b5cfd09feaf11595e8ec1639e" ns2:_="" ns3:_="">
    <xsd:import namespace="c03235e8-22a2-425d-a336-6063c58a8ec4"/>
    <xsd:import namespace="01ec84be-7ea6-4697-b4a2-f51cdef31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5e8-22a2-425d-a336-6063c58a8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8f0e0-3a68-4bf2-857a-dcd976b36b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c84be-7ea6-4697-b4a2-f51cdef312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edbf64-df1f-4493-ae18-3366193251cd}" ma:internalName="TaxCatchAll" ma:showField="CatchAllData" ma:web="01ec84be-7ea6-4697-b4a2-f51cdef31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65B60-BB61-4642-B82C-04C7135CE06E}">
  <ds:schemaRefs>
    <ds:schemaRef ds:uri="http://schemas.microsoft.com/sharepoint/v3/contenttype/forms"/>
  </ds:schemaRefs>
</ds:datastoreItem>
</file>

<file path=customXml/itemProps2.xml><?xml version="1.0" encoding="utf-8"?>
<ds:datastoreItem xmlns:ds="http://schemas.openxmlformats.org/officeDocument/2006/customXml" ds:itemID="{4C81A55A-8269-4704-B83C-B004A251BA96}">
  <ds:schemaRefs>
    <ds:schemaRef ds:uri="http://schemas.microsoft.com/office/2006/metadata/properties"/>
    <ds:schemaRef ds:uri="http://schemas.microsoft.com/office/infopath/2007/PartnerControls"/>
    <ds:schemaRef ds:uri="01ec84be-7ea6-4697-b4a2-f51cdef312f2"/>
    <ds:schemaRef ds:uri="c03235e8-22a2-425d-a336-6063c58a8ec4"/>
  </ds:schemaRefs>
</ds:datastoreItem>
</file>

<file path=customXml/itemProps3.xml><?xml version="1.0" encoding="utf-8"?>
<ds:datastoreItem xmlns:ds="http://schemas.openxmlformats.org/officeDocument/2006/customXml" ds:itemID="{E07310E7-3F29-4E09-BAD5-A0D73CC0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5e8-22a2-425d-a336-6063c58a8ec4"/>
    <ds:schemaRef ds:uri="01ec84be-7ea6-4697-b4a2-f51cdef31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A32D92-DE20-4F63-8A69-5CF220194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18</Pages>
  <Words>5973</Words>
  <Characters>34052</Characters>
  <Application>Microsoft Office Word</Application>
  <DocSecurity>0</DocSecurity>
  <Lines>283</Lines>
  <Paragraphs>79</Paragraphs>
  <ScaleCrop>false</ScaleCrop>
  <Company/>
  <LinksUpToDate>false</LinksUpToDate>
  <CharactersWithSpaces>39946</CharactersWithSpaces>
  <SharedDoc>false</SharedDoc>
  <HLinks>
    <vt:vector size="120" baseType="variant">
      <vt:variant>
        <vt:i4>2097229</vt:i4>
      </vt:variant>
      <vt:variant>
        <vt:i4>114</vt:i4>
      </vt:variant>
      <vt:variant>
        <vt:i4>0</vt:i4>
      </vt:variant>
      <vt:variant>
        <vt:i4>5</vt:i4>
      </vt:variant>
      <vt:variant>
        <vt:lpwstr>mailto:research@hwseta.org.za</vt:lpwstr>
      </vt:variant>
      <vt:variant>
        <vt:lpwstr/>
      </vt:variant>
      <vt:variant>
        <vt:i4>1114167</vt:i4>
      </vt:variant>
      <vt:variant>
        <vt:i4>104</vt:i4>
      </vt:variant>
      <vt:variant>
        <vt:i4>0</vt:i4>
      </vt:variant>
      <vt:variant>
        <vt:i4>5</vt:i4>
      </vt:variant>
      <vt:variant>
        <vt:lpwstr/>
      </vt:variant>
      <vt:variant>
        <vt:lpwstr>_Toc244544530</vt:lpwstr>
      </vt:variant>
      <vt:variant>
        <vt:i4>1048631</vt:i4>
      </vt:variant>
      <vt:variant>
        <vt:i4>98</vt:i4>
      </vt:variant>
      <vt:variant>
        <vt:i4>0</vt:i4>
      </vt:variant>
      <vt:variant>
        <vt:i4>5</vt:i4>
      </vt:variant>
      <vt:variant>
        <vt:lpwstr/>
      </vt:variant>
      <vt:variant>
        <vt:lpwstr>_Toc244544529</vt:lpwstr>
      </vt:variant>
      <vt:variant>
        <vt:i4>1048631</vt:i4>
      </vt:variant>
      <vt:variant>
        <vt:i4>92</vt:i4>
      </vt:variant>
      <vt:variant>
        <vt:i4>0</vt:i4>
      </vt:variant>
      <vt:variant>
        <vt:i4>5</vt:i4>
      </vt:variant>
      <vt:variant>
        <vt:lpwstr/>
      </vt:variant>
      <vt:variant>
        <vt:lpwstr>_Toc244544528</vt:lpwstr>
      </vt:variant>
      <vt:variant>
        <vt:i4>1048631</vt:i4>
      </vt:variant>
      <vt:variant>
        <vt:i4>86</vt:i4>
      </vt:variant>
      <vt:variant>
        <vt:i4>0</vt:i4>
      </vt:variant>
      <vt:variant>
        <vt:i4>5</vt:i4>
      </vt:variant>
      <vt:variant>
        <vt:lpwstr/>
      </vt:variant>
      <vt:variant>
        <vt:lpwstr>_Toc244544527</vt:lpwstr>
      </vt:variant>
      <vt:variant>
        <vt:i4>1048631</vt:i4>
      </vt:variant>
      <vt:variant>
        <vt:i4>80</vt:i4>
      </vt:variant>
      <vt:variant>
        <vt:i4>0</vt:i4>
      </vt:variant>
      <vt:variant>
        <vt:i4>5</vt:i4>
      </vt:variant>
      <vt:variant>
        <vt:lpwstr/>
      </vt:variant>
      <vt:variant>
        <vt:lpwstr>_Toc244544526</vt:lpwstr>
      </vt:variant>
      <vt:variant>
        <vt:i4>1048631</vt:i4>
      </vt:variant>
      <vt:variant>
        <vt:i4>74</vt:i4>
      </vt:variant>
      <vt:variant>
        <vt:i4>0</vt:i4>
      </vt:variant>
      <vt:variant>
        <vt:i4>5</vt:i4>
      </vt:variant>
      <vt:variant>
        <vt:lpwstr/>
      </vt:variant>
      <vt:variant>
        <vt:lpwstr>_Toc244544525</vt:lpwstr>
      </vt:variant>
      <vt:variant>
        <vt:i4>1048631</vt:i4>
      </vt:variant>
      <vt:variant>
        <vt:i4>68</vt:i4>
      </vt:variant>
      <vt:variant>
        <vt:i4>0</vt:i4>
      </vt:variant>
      <vt:variant>
        <vt:i4>5</vt:i4>
      </vt:variant>
      <vt:variant>
        <vt:lpwstr/>
      </vt:variant>
      <vt:variant>
        <vt:lpwstr>_Toc244544524</vt:lpwstr>
      </vt:variant>
      <vt:variant>
        <vt:i4>1048631</vt:i4>
      </vt:variant>
      <vt:variant>
        <vt:i4>62</vt:i4>
      </vt:variant>
      <vt:variant>
        <vt:i4>0</vt:i4>
      </vt:variant>
      <vt:variant>
        <vt:i4>5</vt:i4>
      </vt:variant>
      <vt:variant>
        <vt:lpwstr/>
      </vt:variant>
      <vt:variant>
        <vt:lpwstr>_Toc244544523</vt:lpwstr>
      </vt:variant>
      <vt:variant>
        <vt:i4>1048631</vt:i4>
      </vt:variant>
      <vt:variant>
        <vt:i4>56</vt:i4>
      </vt:variant>
      <vt:variant>
        <vt:i4>0</vt:i4>
      </vt:variant>
      <vt:variant>
        <vt:i4>5</vt:i4>
      </vt:variant>
      <vt:variant>
        <vt:lpwstr/>
      </vt:variant>
      <vt:variant>
        <vt:lpwstr>_Toc244544522</vt:lpwstr>
      </vt:variant>
      <vt:variant>
        <vt:i4>1048631</vt:i4>
      </vt:variant>
      <vt:variant>
        <vt:i4>50</vt:i4>
      </vt:variant>
      <vt:variant>
        <vt:i4>0</vt:i4>
      </vt:variant>
      <vt:variant>
        <vt:i4>5</vt:i4>
      </vt:variant>
      <vt:variant>
        <vt:lpwstr/>
      </vt:variant>
      <vt:variant>
        <vt:lpwstr>_Toc244544521</vt:lpwstr>
      </vt:variant>
      <vt:variant>
        <vt:i4>1048631</vt:i4>
      </vt:variant>
      <vt:variant>
        <vt:i4>44</vt:i4>
      </vt:variant>
      <vt:variant>
        <vt:i4>0</vt:i4>
      </vt:variant>
      <vt:variant>
        <vt:i4>5</vt:i4>
      </vt:variant>
      <vt:variant>
        <vt:lpwstr/>
      </vt:variant>
      <vt:variant>
        <vt:lpwstr>_Toc244544520</vt:lpwstr>
      </vt:variant>
      <vt:variant>
        <vt:i4>1245239</vt:i4>
      </vt:variant>
      <vt:variant>
        <vt:i4>38</vt:i4>
      </vt:variant>
      <vt:variant>
        <vt:i4>0</vt:i4>
      </vt:variant>
      <vt:variant>
        <vt:i4>5</vt:i4>
      </vt:variant>
      <vt:variant>
        <vt:lpwstr/>
      </vt:variant>
      <vt:variant>
        <vt:lpwstr>_Toc244544519</vt:lpwstr>
      </vt:variant>
      <vt:variant>
        <vt:i4>1245239</vt:i4>
      </vt:variant>
      <vt:variant>
        <vt:i4>32</vt:i4>
      </vt:variant>
      <vt:variant>
        <vt:i4>0</vt:i4>
      </vt:variant>
      <vt:variant>
        <vt:i4>5</vt:i4>
      </vt:variant>
      <vt:variant>
        <vt:lpwstr/>
      </vt:variant>
      <vt:variant>
        <vt:lpwstr>_Toc244544518</vt:lpwstr>
      </vt:variant>
      <vt:variant>
        <vt:i4>1245239</vt:i4>
      </vt:variant>
      <vt:variant>
        <vt:i4>26</vt:i4>
      </vt:variant>
      <vt:variant>
        <vt:i4>0</vt:i4>
      </vt:variant>
      <vt:variant>
        <vt:i4>5</vt:i4>
      </vt:variant>
      <vt:variant>
        <vt:lpwstr/>
      </vt:variant>
      <vt:variant>
        <vt:lpwstr>_Toc244544517</vt:lpwstr>
      </vt:variant>
      <vt:variant>
        <vt:i4>1245239</vt:i4>
      </vt:variant>
      <vt:variant>
        <vt:i4>20</vt:i4>
      </vt:variant>
      <vt:variant>
        <vt:i4>0</vt:i4>
      </vt:variant>
      <vt:variant>
        <vt:i4>5</vt:i4>
      </vt:variant>
      <vt:variant>
        <vt:lpwstr/>
      </vt:variant>
      <vt:variant>
        <vt:lpwstr>_Toc244544516</vt:lpwstr>
      </vt:variant>
      <vt:variant>
        <vt:i4>1245239</vt:i4>
      </vt:variant>
      <vt:variant>
        <vt:i4>14</vt:i4>
      </vt:variant>
      <vt:variant>
        <vt:i4>0</vt:i4>
      </vt:variant>
      <vt:variant>
        <vt:i4>5</vt:i4>
      </vt:variant>
      <vt:variant>
        <vt:lpwstr/>
      </vt:variant>
      <vt:variant>
        <vt:lpwstr>_Toc244544515</vt:lpwstr>
      </vt:variant>
      <vt:variant>
        <vt:i4>1245239</vt:i4>
      </vt:variant>
      <vt:variant>
        <vt:i4>8</vt:i4>
      </vt:variant>
      <vt:variant>
        <vt:i4>0</vt:i4>
      </vt:variant>
      <vt:variant>
        <vt:i4>5</vt:i4>
      </vt:variant>
      <vt:variant>
        <vt:lpwstr/>
      </vt:variant>
      <vt:variant>
        <vt:lpwstr>_Toc244544514</vt:lpwstr>
      </vt:variant>
      <vt:variant>
        <vt:i4>2097229</vt:i4>
      </vt:variant>
      <vt:variant>
        <vt:i4>3</vt:i4>
      </vt:variant>
      <vt:variant>
        <vt:i4>0</vt:i4>
      </vt:variant>
      <vt:variant>
        <vt:i4>5</vt:i4>
      </vt:variant>
      <vt:variant>
        <vt:lpwstr>mailto:research@hwseta.org.za</vt:lpwstr>
      </vt:variant>
      <vt:variant>
        <vt:lpwstr/>
      </vt:variant>
      <vt:variant>
        <vt:i4>2097229</vt:i4>
      </vt:variant>
      <vt:variant>
        <vt:i4>0</vt:i4>
      </vt:variant>
      <vt:variant>
        <vt:i4>0</vt:i4>
      </vt:variant>
      <vt:variant>
        <vt:i4>5</vt:i4>
      </vt:variant>
      <vt:variant>
        <vt:lpwstr>mailto:research@hwseta.org.za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 Evaluation of the HWSETA Recognition of Prior Learning (RPL) Programme for Workers – 2026/27</dc:title>
  <dc:subject/>
  <dc:creator>HWSETA RIME Division</dc:creator>
  <cp:keywords/>
  <cp:lastModifiedBy>Johanna Ledwaba</cp:lastModifiedBy>
  <cp:revision>289</cp:revision>
  <dcterms:created xsi:type="dcterms:W3CDTF">2026-10-23T04:11:00Z</dcterms:created>
  <dcterms:modified xsi:type="dcterms:W3CDTF">2026-11-03T13:28:00Z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0x010100F756A10F51F2D34E8B74F16F56006ED7</vt:lpwstr>
  </property>
  <property fmtid="{D5CDD505-2E9C-101B-9397-08002B2CF9AE}" pid="3" name="MediaServiceImageTags">
    <vt:lpwstr/>
  </property>
</Properties>
</file>