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21"/>
      </w:tblGrid>
      <w:tr w:rsidR="00026AF9" w:rsidRPr="00DB5FAE" w14:paraId="70ADC046" w14:textId="77777777" w:rsidTr="0097191F">
        <w:tc>
          <w:tcPr>
            <w:tcW w:w="9021" w:type="dxa"/>
          </w:tcPr>
          <w:p w14:paraId="42A1C849" w14:textId="4C1DCA59" w:rsidR="00026AF9" w:rsidRPr="00DB5FAE" w:rsidRDefault="00596AC9" w:rsidP="00710032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B5FAE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7728" behindDoc="1" locked="0" layoutInCell="1" allowOverlap="1" wp14:anchorId="6ACF6AFB" wp14:editId="1070A2AF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70485</wp:posOffset>
                  </wp:positionV>
                  <wp:extent cx="1371600" cy="441325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508" t="-3079" r="-1508" b="-30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44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38D80BE" w14:textId="77777777" w:rsidR="00026AF9" w:rsidRPr="00DB5FAE" w:rsidRDefault="00026AF9" w:rsidP="00710032">
            <w:pPr>
              <w:tabs>
                <w:tab w:val="left" w:pos="435"/>
                <w:tab w:val="left" w:pos="3390"/>
              </w:tabs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7690EC43" w14:textId="77777777" w:rsidR="00026AF9" w:rsidRPr="00DB5FAE" w:rsidRDefault="00026AF9" w:rsidP="001818C6">
            <w:pPr>
              <w:tabs>
                <w:tab w:val="left" w:pos="1030"/>
                <w:tab w:val="left" w:pos="1245"/>
              </w:tabs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30C4AE1E" w14:textId="77777777" w:rsidR="00DB5FAE" w:rsidRDefault="00DB5FAE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  <w:p w14:paraId="04587E68" w14:textId="77777777" w:rsidR="00026AF9" w:rsidRPr="00E432D8" w:rsidRDefault="001818C6">
            <w:pPr>
              <w:rPr>
                <w:rFonts w:ascii="Arial Narrow" w:hAnsi="Arial Narrow" w:cs="Arial"/>
                <w:sz w:val="22"/>
                <w:szCs w:val="22"/>
              </w:rPr>
            </w:pPr>
            <w:r w:rsidRPr="00E432D8">
              <w:rPr>
                <w:rFonts w:ascii="Arial Narrow" w:hAnsi="Arial Narrow" w:cs="Arial"/>
                <w:sz w:val="22"/>
                <w:szCs w:val="22"/>
              </w:rPr>
              <w:t xml:space="preserve">          </w:t>
            </w:r>
          </w:p>
          <w:p w14:paraId="51F61686" w14:textId="77777777" w:rsidR="00026AF9" w:rsidRPr="00E432D8" w:rsidRDefault="007E34F9" w:rsidP="00E432D8">
            <w:pPr>
              <w:pStyle w:val="BodyText"/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432D8">
              <w:rPr>
                <w:rFonts w:ascii="Arial Narrow" w:hAnsi="Arial Narrow" w:cs="Arial"/>
                <w:b/>
                <w:bCs/>
                <w:sz w:val="22"/>
                <w:szCs w:val="22"/>
              </w:rPr>
              <w:t>Our Vision:</w:t>
            </w:r>
            <w:r w:rsidRPr="00E432D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FB49D4" w:rsidRPr="00E432D8">
              <w:rPr>
                <w:rFonts w:ascii="Arial Narrow" w:hAnsi="Arial Narrow" w:cs="Arial"/>
                <w:sz w:val="22"/>
                <w:szCs w:val="22"/>
              </w:rPr>
              <w:t>T</w:t>
            </w:r>
            <w:r w:rsidRPr="00E432D8">
              <w:rPr>
                <w:rFonts w:ascii="Arial Narrow" w:hAnsi="Arial Narrow" w:cs="Arial"/>
                <w:sz w:val="22"/>
                <w:szCs w:val="22"/>
              </w:rPr>
              <w:t>he creation of a skilled workforce to meet the health and social development needs of all South Africans</w:t>
            </w:r>
            <w:r w:rsidR="00877EB7" w:rsidRPr="00E432D8">
              <w:rPr>
                <w:rFonts w:ascii="Arial Narrow" w:hAnsi="Arial Narrow" w:cs="Arial"/>
                <w:sz w:val="22"/>
                <w:szCs w:val="22"/>
              </w:rPr>
              <w:t>.</w:t>
            </w:r>
          </w:p>
          <w:p w14:paraId="68CAFC1A" w14:textId="77777777" w:rsidR="007E34F9" w:rsidRPr="00E432D8" w:rsidRDefault="007E34F9" w:rsidP="00A4794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4E366117" w14:textId="77777777" w:rsidR="007E34F9" w:rsidRPr="00E432D8" w:rsidRDefault="007E34F9" w:rsidP="00A4794A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432D8">
              <w:rPr>
                <w:rFonts w:ascii="Arial Narrow" w:hAnsi="Arial Narrow" w:cs="Arial"/>
                <w:b/>
                <w:bCs/>
                <w:sz w:val="22"/>
                <w:szCs w:val="22"/>
              </w:rPr>
              <w:t>Our Mission:</w:t>
            </w:r>
            <w:r w:rsidRPr="00E432D8">
              <w:rPr>
                <w:rFonts w:ascii="Arial Narrow" w:hAnsi="Arial Narrow" w:cs="Arial"/>
                <w:sz w:val="22"/>
                <w:szCs w:val="22"/>
              </w:rPr>
              <w:t xml:space="preserve"> The HWSETA endeavours to create and implement an integrated approach for the development and provision of a</w:t>
            </w:r>
            <w:r w:rsidR="001A6CA0" w:rsidRPr="00E432D8">
              <w:rPr>
                <w:rFonts w:ascii="Arial Narrow" w:hAnsi="Arial Narrow" w:cs="Arial"/>
                <w:sz w:val="22"/>
                <w:szCs w:val="22"/>
              </w:rPr>
              <w:t>n</w:t>
            </w:r>
            <w:r w:rsidRPr="00E432D8">
              <w:rPr>
                <w:rFonts w:ascii="Arial Narrow" w:hAnsi="Arial Narrow" w:cs="Arial"/>
                <w:sz w:val="22"/>
                <w:szCs w:val="22"/>
              </w:rPr>
              <w:t xml:space="preserve"> appropriately skilled workforce that will be empowered to render quality health and social development services that are comparable to </w:t>
            </w:r>
            <w:r w:rsidR="00BC5EC3" w:rsidRPr="00E432D8">
              <w:rPr>
                <w:rFonts w:ascii="Arial Narrow" w:hAnsi="Arial Narrow" w:cs="Arial"/>
                <w:sz w:val="22"/>
                <w:szCs w:val="22"/>
              </w:rPr>
              <w:t>world-class</w:t>
            </w:r>
            <w:r w:rsidRPr="00E432D8">
              <w:rPr>
                <w:rFonts w:ascii="Arial Narrow" w:hAnsi="Arial Narrow" w:cs="Arial"/>
                <w:sz w:val="22"/>
                <w:szCs w:val="22"/>
              </w:rPr>
              <w:t xml:space="preserve"> standards.</w:t>
            </w:r>
          </w:p>
          <w:p w14:paraId="17377B8F" w14:textId="77777777" w:rsidR="007E34F9" w:rsidRPr="00A4794A" w:rsidRDefault="007E34F9" w:rsidP="00A4794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68BEC60" w14:textId="77777777" w:rsidR="005C3A0C" w:rsidRDefault="00EB1556" w:rsidP="00830AA3">
            <w:pPr>
              <w:jc w:val="both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15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The HWSETA wishes to appoint experts or service provider/s to </w:t>
            </w:r>
            <w:r w:rsidR="00B1149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develop, mark and </w:t>
            </w:r>
            <w:r w:rsidRPr="00EB15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moderate </w:t>
            </w:r>
            <w:r w:rsidR="000A3BF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assessment </w:t>
            </w:r>
            <w:r w:rsidR="0053155B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="000A3BF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nstruments for </w:t>
            </w:r>
            <w:r w:rsidRPr="00EB15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the </w:t>
            </w:r>
            <w:r w:rsidR="00B11491">
              <w:rPr>
                <w:rFonts w:ascii="Arial" w:hAnsi="Arial" w:cs="Arial"/>
                <w:b/>
                <w:bCs/>
                <w:sz w:val="22"/>
                <w:szCs w:val="22"/>
              </w:rPr>
              <w:t>following two (2)</w:t>
            </w:r>
            <w:r w:rsidRPr="00EB15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occupational qualification</w:t>
            </w:r>
            <w:r w:rsidR="005D34A5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B1149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one (1) part qualification</w:t>
            </w:r>
            <w:r w:rsidRPr="00EB15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</w:p>
          <w:p w14:paraId="00F7E709" w14:textId="77777777" w:rsidR="00717341" w:rsidRPr="00717341" w:rsidRDefault="00717341" w:rsidP="00717341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spacing w:line="276" w:lineRule="auto"/>
              <w:ind w:left="687" w:hanging="283"/>
              <w:outlineLvl w:val="0"/>
              <w:rPr>
                <w:rFonts w:cs="Arial"/>
                <w:b/>
                <w:bCs/>
                <w:sz w:val="22"/>
                <w:szCs w:val="22"/>
              </w:rPr>
            </w:pPr>
            <w:r w:rsidRPr="00717341">
              <w:rPr>
                <w:rFonts w:cs="Arial"/>
                <w:b/>
                <w:bCs/>
                <w:sz w:val="22"/>
                <w:szCs w:val="22"/>
              </w:rPr>
              <w:t>Occupational Health and Safety Practitioner with SAQA ID: 99714, at NQF level 05 with 256 minimum credits.</w:t>
            </w:r>
          </w:p>
          <w:p w14:paraId="4166F4AC" w14:textId="77777777" w:rsidR="00717341" w:rsidRPr="00717341" w:rsidRDefault="00717341" w:rsidP="00717341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spacing w:line="276" w:lineRule="auto"/>
              <w:ind w:left="687" w:hanging="283"/>
              <w:outlineLvl w:val="0"/>
              <w:rPr>
                <w:rFonts w:cs="Arial"/>
                <w:b/>
                <w:bCs/>
                <w:sz w:val="22"/>
                <w:szCs w:val="22"/>
              </w:rPr>
            </w:pPr>
            <w:r w:rsidRPr="00717341">
              <w:rPr>
                <w:rFonts w:cs="Arial"/>
                <w:b/>
                <w:bCs/>
                <w:sz w:val="22"/>
                <w:szCs w:val="22"/>
              </w:rPr>
              <w:t>Occupational Health and Safety Officer with SAQA ID: 121929 at NQF level 04 with 120 credits.</w:t>
            </w:r>
          </w:p>
          <w:p w14:paraId="25C5515D" w14:textId="77777777" w:rsidR="00717341" w:rsidRPr="00717341" w:rsidRDefault="00717341" w:rsidP="00717341">
            <w:pPr>
              <w:pStyle w:val="ListParagraph"/>
              <w:widowControl w:val="0"/>
              <w:numPr>
                <w:ilvl w:val="0"/>
                <w:numId w:val="28"/>
              </w:numPr>
              <w:autoSpaceDE w:val="0"/>
              <w:autoSpaceDN w:val="0"/>
              <w:spacing w:line="276" w:lineRule="auto"/>
              <w:ind w:left="687" w:hanging="283"/>
              <w:outlineLvl w:val="0"/>
              <w:rPr>
                <w:rFonts w:cs="Arial"/>
                <w:b/>
                <w:bCs/>
                <w:sz w:val="22"/>
                <w:szCs w:val="22"/>
              </w:rPr>
            </w:pPr>
            <w:r w:rsidRPr="00717341">
              <w:rPr>
                <w:rFonts w:cs="Arial"/>
                <w:b/>
                <w:bCs/>
                <w:sz w:val="22"/>
                <w:szCs w:val="22"/>
              </w:rPr>
              <w:t>Occupational Health and Safety Assistant with SAQA ID: 121930, at NQF level 04 with 44 credits</w:t>
            </w:r>
          </w:p>
          <w:p w14:paraId="1DCF2ACA" w14:textId="77777777" w:rsidR="000A3BF6" w:rsidRDefault="000A3BF6" w:rsidP="00830AA3">
            <w:pPr>
              <w:jc w:val="both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FA93E3B" w14:textId="77777777" w:rsidR="00830AA3" w:rsidRPr="00E432D8" w:rsidRDefault="000A3BF6" w:rsidP="000A3BF6">
            <w:pPr>
              <w:pStyle w:val="BodyText"/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432D8">
              <w:rPr>
                <w:rFonts w:ascii="Arial Narrow" w:hAnsi="Arial Narrow" w:cs="Arial"/>
                <w:sz w:val="22"/>
                <w:szCs w:val="22"/>
              </w:rPr>
              <w:t>The Requirements are as follows</w:t>
            </w:r>
            <w:r w:rsidR="00830AA3" w:rsidRPr="00E432D8">
              <w:rPr>
                <w:rFonts w:ascii="Arial Narrow" w:hAnsi="Arial Narrow" w:cs="Arial"/>
                <w:sz w:val="22"/>
                <w:szCs w:val="22"/>
              </w:rPr>
              <w:t>:</w:t>
            </w:r>
          </w:p>
          <w:p w14:paraId="0AC535C7" w14:textId="77777777" w:rsidR="000A3BF6" w:rsidRPr="004F4726" w:rsidRDefault="000A3BF6" w:rsidP="00195804">
            <w:pPr>
              <w:pStyle w:val="BodyText"/>
              <w:spacing w:line="276" w:lineRule="auto"/>
              <w:ind w:left="1440"/>
              <w:jc w:val="both"/>
              <w:rPr>
                <w:rFonts w:cs="Arial"/>
                <w:b/>
                <w:color w:val="FF0000"/>
                <w:sz w:val="22"/>
                <w:szCs w:val="22"/>
              </w:rPr>
            </w:pPr>
          </w:p>
          <w:p w14:paraId="4AACCCB0" w14:textId="77777777" w:rsidR="000A3BF6" w:rsidRPr="0080178F" w:rsidRDefault="000A3BF6" w:rsidP="000A3BF6">
            <w:pPr>
              <w:pStyle w:val="BodyText"/>
              <w:numPr>
                <w:ilvl w:val="0"/>
                <w:numId w:val="24"/>
              </w:numPr>
              <w:spacing w:line="360" w:lineRule="auto"/>
              <w:ind w:left="108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bookmarkStart w:id="0" w:name="_Hlk65697361"/>
            <w:r w:rsidRPr="0080178F">
              <w:rPr>
                <w:rFonts w:ascii="Arial Narrow" w:hAnsi="Arial Narrow" w:cs="Arial"/>
                <w:sz w:val="22"/>
                <w:szCs w:val="22"/>
              </w:rPr>
              <w:t>A Degree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/ Diploma</w:t>
            </w:r>
            <w:r w:rsidRPr="0080178F">
              <w:rPr>
                <w:rFonts w:ascii="Arial Narrow" w:hAnsi="Arial Narrow" w:cs="Arial"/>
                <w:sz w:val="22"/>
                <w:szCs w:val="22"/>
              </w:rPr>
              <w:t xml:space="preserve"> in </w:t>
            </w:r>
            <w:bookmarkEnd w:id="0"/>
            <w:r>
              <w:rPr>
                <w:rFonts w:ascii="Arial Narrow" w:hAnsi="Arial Narrow" w:cs="Arial"/>
                <w:sz w:val="22"/>
                <w:szCs w:val="22"/>
              </w:rPr>
              <w:t>Occupational Health and Safety</w:t>
            </w:r>
            <w:r w:rsidRPr="0080178F">
              <w:rPr>
                <w:rFonts w:ascii="Arial Narrow" w:hAnsi="Arial Narrow" w:cs="Arial"/>
                <w:sz w:val="22"/>
                <w:szCs w:val="22"/>
              </w:rPr>
              <w:t xml:space="preserve"> or related field </w:t>
            </w:r>
          </w:p>
          <w:p w14:paraId="62355B05" w14:textId="77777777" w:rsidR="000A3BF6" w:rsidRPr="0080178F" w:rsidRDefault="000A3BF6" w:rsidP="000A3BF6">
            <w:pPr>
              <w:pStyle w:val="BodyText"/>
              <w:numPr>
                <w:ilvl w:val="0"/>
                <w:numId w:val="24"/>
              </w:numPr>
              <w:spacing w:line="360" w:lineRule="auto"/>
              <w:ind w:left="108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0178F">
              <w:rPr>
                <w:rFonts w:ascii="Arial Narrow" w:hAnsi="Arial Narrow" w:cs="Arial"/>
                <w:sz w:val="22"/>
                <w:szCs w:val="22"/>
              </w:rPr>
              <w:t xml:space="preserve">A minimum of three (3) years’ working experience in the field of </w:t>
            </w:r>
            <w:r>
              <w:rPr>
                <w:rFonts w:ascii="Arial Narrow" w:hAnsi="Arial Narrow" w:cs="Arial"/>
                <w:sz w:val="22"/>
                <w:szCs w:val="22"/>
              </w:rPr>
              <w:t>Occupational Health and Safety</w:t>
            </w:r>
            <w:r w:rsidRPr="0080178F">
              <w:rPr>
                <w:rFonts w:ascii="Arial Narrow" w:hAnsi="Arial Narrow" w:cs="Arial"/>
                <w:sz w:val="22"/>
                <w:szCs w:val="22"/>
              </w:rPr>
              <w:t xml:space="preserve"> or a related environment </w:t>
            </w:r>
          </w:p>
          <w:p w14:paraId="33F1BBEA" w14:textId="77777777" w:rsidR="000A3BF6" w:rsidRPr="0080178F" w:rsidRDefault="000A3BF6" w:rsidP="000A3BF6">
            <w:pPr>
              <w:pStyle w:val="BodyText"/>
              <w:numPr>
                <w:ilvl w:val="0"/>
                <w:numId w:val="24"/>
              </w:numPr>
              <w:spacing w:line="360" w:lineRule="auto"/>
              <w:ind w:left="108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80178F">
              <w:rPr>
                <w:rFonts w:ascii="Arial Narrow" w:hAnsi="Arial Narrow" w:cs="Arial"/>
                <w:sz w:val="22"/>
                <w:szCs w:val="22"/>
              </w:rPr>
              <w:t>A minimum of two (2) years’ experience in</w:t>
            </w:r>
            <w:r w:rsidR="00B1149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B11491" w:rsidRPr="00B11491">
              <w:rPr>
                <w:rFonts w:ascii="Arial Narrow" w:hAnsi="Arial Narrow" w:cs="Arial"/>
                <w:sz w:val="22"/>
                <w:szCs w:val="22"/>
              </w:rPr>
              <w:t>develop, mark and</w:t>
            </w:r>
            <w:r w:rsidRPr="0080178F">
              <w:rPr>
                <w:rFonts w:ascii="Arial Narrow" w:hAnsi="Arial Narrow" w:cs="Arial"/>
                <w:sz w:val="22"/>
                <w:szCs w:val="22"/>
              </w:rPr>
              <w:t xml:space="preserve"> moderating assessment instruments </w:t>
            </w:r>
          </w:p>
          <w:p w14:paraId="5BC2C577" w14:textId="77777777" w:rsidR="000A3BF6" w:rsidRPr="0080178F" w:rsidRDefault="000A3BF6" w:rsidP="000A3BF6">
            <w:pPr>
              <w:pStyle w:val="BodyText"/>
              <w:numPr>
                <w:ilvl w:val="0"/>
                <w:numId w:val="24"/>
              </w:numPr>
              <w:spacing w:line="360" w:lineRule="auto"/>
              <w:ind w:left="108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0178F">
              <w:rPr>
                <w:rFonts w:ascii="Arial Narrow" w:hAnsi="Arial Narrow" w:cs="Arial"/>
                <w:bCs/>
                <w:sz w:val="22"/>
                <w:szCs w:val="22"/>
              </w:rPr>
              <w:t>A Minimum of t</w:t>
            </w:r>
            <w:r w:rsidR="002D62B3">
              <w:rPr>
                <w:rFonts w:ascii="Arial Narrow" w:hAnsi="Arial Narrow" w:cs="Arial"/>
                <w:bCs/>
                <w:sz w:val="22"/>
                <w:szCs w:val="22"/>
              </w:rPr>
              <w:t xml:space="preserve">wo </w:t>
            </w:r>
            <w:r w:rsidRPr="0080178F">
              <w:rPr>
                <w:rFonts w:ascii="Arial Narrow" w:hAnsi="Arial Narrow" w:cs="Arial"/>
                <w:bCs/>
                <w:sz w:val="22"/>
                <w:szCs w:val="22"/>
              </w:rPr>
              <w:t>(</w:t>
            </w:r>
            <w:r w:rsidR="002D62B3">
              <w:rPr>
                <w:rFonts w:ascii="Arial Narrow" w:hAnsi="Arial Narrow" w:cs="Arial"/>
                <w:bCs/>
                <w:sz w:val="22"/>
                <w:szCs w:val="22"/>
              </w:rPr>
              <w:t>2</w:t>
            </w:r>
            <w:r w:rsidRPr="0080178F">
              <w:rPr>
                <w:rFonts w:ascii="Arial Narrow" w:hAnsi="Arial Narrow" w:cs="Arial"/>
                <w:bCs/>
                <w:sz w:val="22"/>
                <w:szCs w:val="22"/>
              </w:rPr>
              <w:t>) contactable references</w:t>
            </w:r>
            <w:r w:rsidR="00B11491">
              <w:rPr>
                <w:rFonts w:ascii="Arial Narrow" w:hAnsi="Arial Narrow" w:cs="Arial"/>
                <w:bCs/>
                <w:sz w:val="22"/>
                <w:szCs w:val="22"/>
              </w:rPr>
              <w:t xml:space="preserve"> in relation to development of assessment instruments</w:t>
            </w:r>
            <w:r w:rsidR="002D62B3">
              <w:rPr>
                <w:rFonts w:ascii="Arial Narrow" w:hAnsi="Arial Narrow" w:cs="Arial"/>
                <w:bCs/>
                <w:sz w:val="22"/>
                <w:szCs w:val="22"/>
              </w:rPr>
              <w:t>, marking and or moderating assessment instrument.</w:t>
            </w:r>
          </w:p>
          <w:p w14:paraId="5A1E4EAE" w14:textId="77777777" w:rsidR="000A3BF6" w:rsidRPr="0080178F" w:rsidRDefault="000A3BF6" w:rsidP="000A3BF6">
            <w:pPr>
              <w:pStyle w:val="BodyText"/>
              <w:numPr>
                <w:ilvl w:val="0"/>
                <w:numId w:val="24"/>
              </w:numPr>
              <w:spacing w:line="360" w:lineRule="auto"/>
              <w:ind w:left="108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0178F">
              <w:rPr>
                <w:rFonts w:ascii="Arial Narrow" w:hAnsi="Arial Narrow" w:cs="Arial"/>
                <w:sz w:val="22"/>
                <w:szCs w:val="22"/>
              </w:rPr>
              <w:t xml:space="preserve">Be registered with any other related regulatory/ professional body where applicable in terms of qualifications </w:t>
            </w:r>
          </w:p>
          <w:p w14:paraId="57BD4AFE" w14:textId="77777777" w:rsidR="000A3BF6" w:rsidRPr="000A3BF6" w:rsidRDefault="000A3BF6" w:rsidP="000A3BF6">
            <w:pPr>
              <w:pStyle w:val="BodyText"/>
              <w:numPr>
                <w:ilvl w:val="0"/>
                <w:numId w:val="24"/>
              </w:numPr>
              <w:spacing w:line="360" w:lineRule="auto"/>
              <w:ind w:left="108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0178F">
              <w:rPr>
                <w:rFonts w:ascii="Arial Narrow" w:hAnsi="Arial Narrow" w:cs="Arial"/>
                <w:sz w:val="22"/>
                <w:szCs w:val="22"/>
              </w:rPr>
              <w:t>Experience in working with the HWSETA</w:t>
            </w:r>
            <w:r>
              <w:rPr>
                <w:rFonts w:ascii="Arial Narrow" w:hAnsi="Arial Narrow" w:cs="Arial"/>
                <w:sz w:val="22"/>
                <w:szCs w:val="22"/>
              </w:rPr>
              <w:t>, QCTO</w:t>
            </w:r>
            <w:r w:rsidRPr="0080178F">
              <w:rPr>
                <w:rFonts w:ascii="Arial Narrow" w:hAnsi="Arial Narrow" w:cs="Arial"/>
                <w:sz w:val="22"/>
                <w:szCs w:val="22"/>
              </w:rPr>
              <w:t xml:space="preserve"> or any civil society linked to </w:t>
            </w:r>
            <w:r w:rsidR="005E5158">
              <w:rPr>
                <w:rFonts w:ascii="Arial Narrow" w:hAnsi="Arial Narrow" w:cs="Arial"/>
                <w:sz w:val="22"/>
                <w:szCs w:val="22"/>
              </w:rPr>
              <w:t xml:space="preserve">the </w:t>
            </w:r>
            <w:r w:rsidRPr="0080178F">
              <w:rPr>
                <w:rFonts w:ascii="Arial Narrow" w:hAnsi="Arial Narrow" w:cs="Arial"/>
                <w:sz w:val="22"/>
                <w:szCs w:val="22"/>
              </w:rPr>
              <w:t xml:space="preserve">sector  </w:t>
            </w:r>
          </w:p>
          <w:p w14:paraId="13F2CDB0" w14:textId="77777777" w:rsidR="00CE6D05" w:rsidRDefault="00CE6D05" w:rsidP="00CE6D05">
            <w:pPr>
              <w:pStyle w:val="BodyText"/>
              <w:spacing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64C9A37D" w14:textId="77777777" w:rsidR="00CE6D05" w:rsidRPr="006104AE" w:rsidRDefault="00CE6D05" w:rsidP="00CE6D05">
            <w:pPr>
              <w:pStyle w:val="BodyText"/>
              <w:spacing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  <w:r w:rsidRPr="006104AE">
              <w:rPr>
                <w:rFonts w:cs="Arial"/>
                <w:b/>
                <w:sz w:val="22"/>
                <w:szCs w:val="22"/>
              </w:rPr>
              <w:t>SPECIAL REQUIREMENTS</w:t>
            </w:r>
            <w:r>
              <w:rPr>
                <w:rFonts w:cs="Arial"/>
                <w:b/>
                <w:sz w:val="22"/>
                <w:szCs w:val="22"/>
              </w:rPr>
              <w:t xml:space="preserve"> TO ACCOMPANY THE APPLICATION</w:t>
            </w:r>
            <w:r w:rsidRPr="006104AE">
              <w:rPr>
                <w:rFonts w:cs="Arial"/>
                <w:b/>
                <w:sz w:val="22"/>
                <w:szCs w:val="22"/>
              </w:rPr>
              <w:t>:</w:t>
            </w:r>
          </w:p>
          <w:p w14:paraId="2691E859" w14:textId="77777777" w:rsidR="00CE6D05" w:rsidRPr="00E432D8" w:rsidRDefault="00CE6D05" w:rsidP="00CE6D05">
            <w:pPr>
              <w:pStyle w:val="BodyText"/>
              <w:numPr>
                <w:ilvl w:val="1"/>
                <w:numId w:val="24"/>
              </w:num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432D8">
              <w:rPr>
                <w:rFonts w:ascii="Arial Narrow" w:hAnsi="Arial Narrow" w:cs="Arial"/>
                <w:sz w:val="22"/>
                <w:szCs w:val="22"/>
              </w:rPr>
              <w:t>Application letter</w:t>
            </w:r>
          </w:p>
          <w:p w14:paraId="468B746D" w14:textId="77777777" w:rsidR="00CE6D05" w:rsidRPr="00E432D8" w:rsidRDefault="00CE6D05" w:rsidP="00CE6D05">
            <w:pPr>
              <w:pStyle w:val="BodyText"/>
              <w:numPr>
                <w:ilvl w:val="1"/>
                <w:numId w:val="24"/>
              </w:num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432D8">
              <w:rPr>
                <w:rFonts w:ascii="Arial Narrow" w:hAnsi="Arial Narrow" w:cs="Arial"/>
                <w:sz w:val="22"/>
                <w:szCs w:val="22"/>
              </w:rPr>
              <w:t xml:space="preserve">Proof of </w:t>
            </w:r>
            <w:r w:rsidR="006D1903" w:rsidRPr="00E432D8">
              <w:rPr>
                <w:rFonts w:ascii="Arial Narrow" w:hAnsi="Arial Narrow" w:cs="Arial"/>
                <w:sz w:val="22"/>
                <w:szCs w:val="22"/>
              </w:rPr>
              <w:t xml:space="preserve">registration on </w:t>
            </w:r>
            <w:r w:rsidRPr="00E432D8">
              <w:rPr>
                <w:rFonts w:ascii="Arial Narrow" w:hAnsi="Arial Narrow" w:cs="Arial"/>
                <w:sz w:val="22"/>
                <w:szCs w:val="22"/>
              </w:rPr>
              <w:t>Central S</w:t>
            </w:r>
            <w:r w:rsidR="00EB5AB4" w:rsidRPr="00E432D8">
              <w:rPr>
                <w:rFonts w:ascii="Arial Narrow" w:hAnsi="Arial Narrow" w:cs="Arial"/>
                <w:sz w:val="22"/>
                <w:szCs w:val="22"/>
              </w:rPr>
              <w:t>upplier</w:t>
            </w:r>
            <w:r w:rsidRPr="00E432D8">
              <w:rPr>
                <w:rFonts w:ascii="Arial Narrow" w:hAnsi="Arial Narrow" w:cs="Arial"/>
                <w:sz w:val="22"/>
                <w:szCs w:val="22"/>
              </w:rPr>
              <w:t xml:space="preserve"> Database (CS</w:t>
            </w:r>
            <w:r w:rsidR="00EB5AB4" w:rsidRPr="00E432D8">
              <w:rPr>
                <w:rFonts w:ascii="Arial Narrow" w:hAnsi="Arial Narrow" w:cs="Arial"/>
                <w:sz w:val="22"/>
                <w:szCs w:val="22"/>
              </w:rPr>
              <w:t>D</w:t>
            </w:r>
            <w:r w:rsidRPr="00E432D8">
              <w:rPr>
                <w:rFonts w:ascii="Arial Narrow" w:hAnsi="Arial Narrow" w:cs="Arial"/>
                <w:sz w:val="22"/>
                <w:szCs w:val="22"/>
              </w:rPr>
              <w:t>)</w:t>
            </w:r>
          </w:p>
          <w:p w14:paraId="6EFE481F" w14:textId="77777777" w:rsidR="00CE6D05" w:rsidRPr="00E432D8" w:rsidRDefault="00CE6D05" w:rsidP="00CE6D05">
            <w:pPr>
              <w:pStyle w:val="BodyText"/>
              <w:numPr>
                <w:ilvl w:val="1"/>
                <w:numId w:val="24"/>
              </w:num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432D8">
              <w:rPr>
                <w:rFonts w:ascii="Arial Narrow" w:hAnsi="Arial Narrow" w:cs="Arial"/>
                <w:sz w:val="22"/>
                <w:szCs w:val="22"/>
              </w:rPr>
              <w:t>A valid Tax pin</w:t>
            </w:r>
          </w:p>
          <w:p w14:paraId="2C21B4E4" w14:textId="02289DCB" w:rsidR="00CE6D05" w:rsidRPr="00E432D8" w:rsidRDefault="00CE6D05" w:rsidP="00CE6D05">
            <w:pPr>
              <w:pStyle w:val="BodyText"/>
              <w:numPr>
                <w:ilvl w:val="1"/>
                <w:numId w:val="24"/>
              </w:num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432D8">
              <w:rPr>
                <w:rFonts w:ascii="Arial Narrow" w:hAnsi="Arial Narrow" w:cs="Arial"/>
                <w:sz w:val="22"/>
                <w:szCs w:val="22"/>
              </w:rPr>
              <w:t xml:space="preserve">A </w:t>
            </w:r>
            <w:r w:rsidR="006D1903" w:rsidRPr="00E432D8">
              <w:rPr>
                <w:rFonts w:ascii="Arial Narrow" w:hAnsi="Arial Narrow" w:cs="Arial"/>
                <w:sz w:val="22"/>
                <w:szCs w:val="22"/>
              </w:rPr>
              <w:t xml:space="preserve">valid </w:t>
            </w:r>
            <w:r w:rsidRPr="00E432D8">
              <w:rPr>
                <w:rFonts w:ascii="Arial Narrow" w:hAnsi="Arial Narrow" w:cs="Arial"/>
                <w:sz w:val="22"/>
                <w:szCs w:val="22"/>
              </w:rPr>
              <w:t>BBBEE certificate</w:t>
            </w:r>
            <w:r w:rsidR="002D62B3">
              <w:rPr>
                <w:rFonts w:ascii="Arial Narrow" w:hAnsi="Arial Narrow" w:cs="Arial"/>
                <w:sz w:val="22"/>
                <w:szCs w:val="22"/>
              </w:rPr>
              <w:t xml:space="preserve"> (to qualify for HWSETA specific goals)</w:t>
            </w:r>
          </w:p>
          <w:p w14:paraId="24254A66" w14:textId="77777777" w:rsidR="00262FDD" w:rsidRPr="00E432D8" w:rsidRDefault="00CE6D05" w:rsidP="008A0CFD">
            <w:pPr>
              <w:pStyle w:val="BodyText"/>
              <w:numPr>
                <w:ilvl w:val="1"/>
                <w:numId w:val="24"/>
              </w:numPr>
              <w:spacing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432D8">
              <w:rPr>
                <w:rFonts w:ascii="Arial Narrow" w:hAnsi="Arial Narrow" w:cs="Arial"/>
                <w:sz w:val="22"/>
                <w:szCs w:val="22"/>
              </w:rPr>
              <w:t>SBD</w:t>
            </w:r>
            <w:r w:rsidR="002B06FA" w:rsidRPr="00E432D8">
              <w:rPr>
                <w:rFonts w:ascii="Arial Narrow" w:hAnsi="Arial Narrow" w:cs="Arial"/>
                <w:sz w:val="22"/>
                <w:szCs w:val="22"/>
              </w:rPr>
              <w:t>4</w:t>
            </w:r>
            <w:r w:rsidRPr="00E432D8">
              <w:rPr>
                <w:rFonts w:ascii="Arial Narrow" w:hAnsi="Arial Narrow" w:cs="Arial"/>
                <w:sz w:val="22"/>
                <w:szCs w:val="22"/>
              </w:rPr>
              <w:t xml:space="preserve"> form </w:t>
            </w:r>
          </w:p>
          <w:p w14:paraId="45A3EE0A" w14:textId="77777777" w:rsidR="003438B1" w:rsidRDefault="003438B1" w:rsidP="00262FDD">
            <w:pPr>
              <w:pStyle w:val="BodyText"/>
              <w:spacing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3CEFDE4F" w14:textId="77777777" w:rsidR="000A3BF6" w:rsidRDefault="006D1903" w:rsidP="00262FDD">
            <w:pPr>
              <w:pStyle w:val="BodyText"/>
              <w:spacing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  <w:r w:rsidRPr="006D1903">
              <w:rPr>
                <w:rFonts w:cs="Arial"/>
                <w:b/>
                <w:sz w:val="22"/>
                <w:szCs w:val="22"/>
              </w:rPr>
              <w:t xml:space="preserve">Note: Service Provider will first be evaluated on functionality criterion. </w:t>
            </w:r>
            <w:r w:rsidR="003438B1">
              <w:rPr>
                <w:rFonts w:cs="Arial"/>
                <w:b/>
                <w:sz w:val="22"/>
                <w:szCs w:val="22"/>
              </w:rPr>
              <w:t>A s</w:t>
            </w:r>
            <w:r w:rsidRPr="006D1903">
              <w:rPr>
                <w:rFonts w:cs="Arial"/>
                <w:b/>
                <w:sz w:val="22"/>
                <w:szCs w:val="22"/>
              </w:rPr>
              <w:t xml:space="preserve">ervice </w:t>
            </w:r>
            <w:r w:rsidR="003438B1">
              <w:rPr>
                <w:rFonts w:cs="Arial"/>
                <w:b/>
                <w:sz w:val="22"/>
                <w:szCs w:val="22"/>
              </w:rPr>
              <w:t>p</w:t>
            </w:r>
            <w:r w:rsidRPr="006D1903">
              <w:rPr>
                <w:rFonts w:cs="Arial"/>
                <w:b/>
                <w:sz w:val="22"/>
                <w:szCs w:val="22"/>
              </w:rPr>
              <w:t xml:space="preserve">rovider must score </w:t>
            </w:r>
            <w:r w:rsidR="00D11293">
              <w:rPr>
                <w:rFonts w:cs="Arial"/>
                <w:b/>
                <w:sz w:val="22"/>
                <w:szCs w:val="22"/>
              </w:rPr>
              <w:t>7</w:t>
            </w:r>
            <w:r w:rsidRPr="006D1903">
              <w:rPr>
                <w:rFonts w:cs="Arial"/>
                <w:b/>
                <w:sz w:val="22"/>
                <w:szCs w:val="22"/>
              </w:rPr>
              <w:t xml:space="preserve">0% or more to qualify to be further evaluated on the price and HWSETA </w:t>
            </w:r>
            <w:r w:rsidR="003438B1">
              <w:rPr>
                <w:rFonts w:cs="Arial"/>
                <w:b/>
                <w:sz w:val="22"/>
                <w:szCs w:val="22"/>
              </w:rPr>
              <w:t>s</w:t>
            </w:r>
            <w:r w:rsidRPr="006D1903">
              <w:rPr>
                <w:rFonts w:cs="Arial"/>
                <w:b/>
                <w:sz w:val="22"/>
                <w:szCs w:val="22"/>
              </w:rPr>
              <w:t xml:space="preserve">pecific </w:t>
            </w:r>
            <w:r w:rsidR="003438B1">
              <w:rPr>
                <w:rFonts w:cs="Arial"/>
                <w:b/>
                <w:sz w:val="22"/>
                <w:szCs w:val="22"/>
              </w:rPr>
              <w:t>g</w:t>
            </w:r>
            <w:r w:rsidRPr="006D1903">
              <w:rPr>
                <w:rFonts w:cs="Arial"/>
                <w:b/>
                <w:sz w:val="22"/>
                <w:szCs w:val="22"/>
              </w:rPr>
              <w:t>oals.</w:t>
            </w:r>
          </w:p>
          <w:p w14:paraId="59304D05" w14:textId="77777777" w:rsidR="00262FDD" w:rsidRPr="006104AE" w:rsidRDefault="00262FDD" w:rsidP="00262FDD">
            <w:pPr>
              <w:pStyle w:val="ListParagraph"/>
              <w:spacing w:line="276" w:lineRule="auto"/>
              <w:rPr>
                <w:rFonts w:cs="Arial"/>
                <w:b/>
                <w:sz w:val="22"/>
                <w:szCs w:val="22"/>
              </w:rPr>
            </w:pPr>
          </w:p>
          <w:p w14:paraId="1BBF6E14" w14:textId="77777777" w:rsidR="00A0150D" w:rsidRDefault="00A0150D" w:rsidP="002D62B3">
            <w:pPr>
              <w:pStyle w:val="ListParagraph"/>
              <w:ind w:left="0"/>
              <w:rPr>
                <w:rFonts w:cs="Arial"/>
                <w:sz w:val="22"/>
                <w:szCs w:val="22"/>
              </w:rPr>
            </w:pPr>
          </w:p>
          <w:p w14:paraId="19090586" w14:textId="77777777" w:rsidR="00A0150D" w:rsidRDefault="00A0150D" w:rsidP="002D62B3">
            <w:pPr>
              <w:pStyle w:val="ListParagraph"/>
              <w:ind w:left="0"/>
              <w:rPr>
                <w:rFonts w:cs="Arial"/>
                <w:sz w:val="22"/>
                <w:szCs w:val="22"/>
              </w:rPr>
            </w:pPr>
          </w:p>
          <w:p w14:paraId="2D07AE3B" w14:textId="0DB94E99" w:rsidR="00D11293" w:rsidRPr="006104AE" w:rsidRDefault="00262FDD" w:rsidP="002D62B3">
            <w:pPr>
              <w:pStyle w:val="ListParagraph"/>
              <w:ind w:left="0"/>
              <w:rPr>
                <w:rFonts w:cs="Arial"/>
                <w:b/>
                <w:sz w:val="22"/>
                <w:szCs w:val="22"/>
              </w:rPr>
            </w:pPr>
            <w:r w:rsidRPr="006104AE">
              <w:rPr>
                <w:rFonts w:cs="Arial"/>
                <w:sz w:val="22"/>
                <w:szCs w:val="22"/>
              </w:rPr>
              <w:lastRenderedPageBreak/>
              <w:t>(</w:t>
            </w:r>
            <w:r w:rsidR="00D11293" w:rsidRPr="006104AE">
              <w:rPr>
                <w:rFonts w:cs="Arial"/>
                <w:b/>
                <w:sz w:val="22"/>
                <w:szCs w:val="22"/>
              </w:rPr>
              <w:t xml:space="preserve">FUNCTIONALITY </w:t>
            </w:r>
            <w:r w:rsidR="00D11293">
              <w:rPr>
                <w:rFonts w:cs="Arial"/>
                <w:b/>
                <w:sz w:val="22"/>
                <w:szCs w:val="22"/>
              </w:rPr>
              <w:t>CRITERIA</w:t>
            </w:r>
            <w:r w:rsidR="00A0150D">
              <w:rPr>
                <w:rFonts w:cs="Arial"/>
                <w:b/>
                <w:sz w:val="22"/>
                <w:szCs w:val="22"/>
              </w:rPr>
              <w:t>)</w:t>
            </w:r>
          </w:p>
          <w:p w14:paraId="1AB3D91D" w14:textId="77777777" w:rsidR="00262FDD" w:rsidRPr="006104AE" w:rsidRDefault="00262FDD" w:rsidP="00262FDD">
            <w:pPr>
              <w:pStyle w:val="BodyText"/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009CF28C" w14:textId="77777777" w:rsidR="00262FDD" w:rsidRPr="006104AE" w:rsidRDefault="00262FDD" w:rsidP="00262FDD">
            <w:pPr>
              <w:pStyle w:val="BodyText"/>
              <w:jc w:val="both"/>
              <w:rPr>
                <w:rFonts w:cs="Arial"/>
                <w:b/>
                <w:sz w:val="22"/>
                <w:szCs w:val="22"/>
              </w:rPr>
            </w:pPr>
            <w:r w:rsidRPr="006104AE">
              <w:rPr>
                <w:rFonts w:cs="Arial"/>
                <w:b/>
                <w:sz w:val="22"/>
                <w:szCs w:val="22"/>
              </w:rPr>
              <w:t>All bidders will be evaluated on the criteria indicated hereunder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372"/>
              <w:gridCol w:w="3423"/>
            </w:tblGrid>
            <w:tr w:rsidR="00262FDD" w:rsidRPr="006104AE" w14:paraId="0642539D" w14:textId="77777777" w:rsidTr="00AE0975">
              <w:tc>
                <w:tcPr>
                  <w:tcW w:w="5372" w:type="dxa"/>
                </w:tcPr>
                <w:p w14:paraId="2011A380" w14:textId="77777777" w:rsidR="00262FDD" w:rsidRPr="006104AE" w:rsidRDefault="00262FDD" w:rsidP="00262FDD">
                  <w:pPr>
                    <w:pStyle w:val="BodyText"/>
                    <w:numPr>
                      <w:ilvl w:val="0"/>
                      <w:numId w:val="27"/>
                    </w:numPr>
                    <w:spacing w:line="276" w:lineRule="auto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bookmarkStart w:id="1" w:name="_Hlk113268477"/>
                  <w:r w:rsidRPr="006104AE">
                    <w:rPr>
                      <w:rFonts w:cs="Arial"/>
                      <w:b/>
                      <w:sz w:val="22"/>
                      <w:szCs w:val="22"/>
                    </w:rPr>
                    <w:t>Functionality</w:t>
                  </w:r>
                </w:p>
              </w:tc>
              <w:tc>
                <w:tcPr>
                  <w:tcW w:w="3423" w:type="dxa"/>
                </w:tcPr>
                <w:p w14:paraId="5FBA39A5" w14:textId="77777777" w:rsidR="00262FDD" w:rsidRPr="006104AE" w:rsidRDefault="00262FDD" w:rsidP="00262FDD">
                  <w:pPr>
                    <w:pStyle w:val="BodyText"/>
                    <w:spacing w:line="276" w:lineRule="auto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6104AE">
                    <w:rPr>
                      <w:rFonts w:cs="Arial"/>
                      <w:b/>
                      <w:sz w:val="22"/>
                      <w:szCs w:val="22"/>
                    </w:rPr>
                    <w:t>Points awarded</w:t>
                  </w:r>
                </w:p>
              </w:tc>
            </w:tr>
            <w:tr w:rsidR="00262FDD" w:rsidRPr="006104AE" w14:paraId="009CF7DD" w14:textId="77777777" w:rsidTr="00AE0975">
              <w:tc>
                <w:tcPr>
                  <w:tcW w:w="5372" w:type="dxa"/>
                </w:tcPr>
                <w:p w14:paraId="398E4F9B" w14:textId="77777777" w:rsidR="00262FDD" w:rsidRPr="006104AE" w:rsidRDefault="00262FDD" w:rsidP="00262FDD">
                  <w:pPr>
                    <w:pStyle w:val="BodyText"/>
                    <w:spacing w:line="276" w:lineRule="auto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6104AE">
                    <w:rPr>
                      <w:rFonts w:cs="Arial"/>
                      <w:b/>
                      <w:sz w:val="22"/>
                      <w:szCs w:val="22"/>
                    </w:rPr>
                    <w:t xml:space="preserve">1.1 Criteria 1: </w:t>
                  </w:r>
                  <w:r w:rsidR="00324A6F">
                    <w:rPr>
                      <w:rFonts w:cs="Arial"/>
                      <w:b/>
                      <w:sz w:val="22"/>
                      <w:szCs w:val="22"/>
                    </w:rPr>
                    <w:t xml:space="preserve">Evidence of related qualifications. </w:t>
                  </w:r>
                  <w:r w:rsidR="00D80E96">
                    <w:rPr>
                      <w:rFonts w:cs="Arial"/>
                      <w:b/>
                      <w:sz w:val="22"/>
                      <w:szCs w:val="22"/>
                    </w:rPr>
                    <w:t>Degree (20) Diploma (10)</w:t>
                  </w:r>
                </w:p>
              </w:tc>
              <w:tc>
                <w:tcPr>
                  <w:tcW w:w="3423" w:type="dxa"/>
                </w:tcPr>
                <w:p w14:paraId="2390AF2C" w14:textId="77777777" w:rsidR="00262FDD" w:rsidRPr="006104AE" w:rsidRDefault="00262FDD" w:rsidP="00262FDD">
                  <w:pPr>
                    <w:pStyle w:val="BodyText"/>
                    <w:spacing w:line="276" w:lineRule="auto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6104AE">
                    <w:rPr>
                      <w:rFonts w:cs="Arial"/>
                      <w:b/>
                      <w:sz w:val="22"/>
                      <w:szCs w:val="22"/>
                    </w:rPr>
                    <w:t>20</w:t>
                  </w:r>
                </w:p>
              </w:tc>
            </w:tr>
            <w:tr w:rsidR="00262FDD" w:rsidRPr="006104AE" w14:paraId="285A0425" w14:textId="77777777" w:rsidTr="00AE0975">
              <w:tc>
                <w:tcPr>
                  <w:tcW w:w="5372" w:type="dxa"/>
                </w:tcPr>
                <w:p w14:paraId="07A9370F" w14:textId="1CA80C8F" w:rsidR="00840B34" w:rsidRDefault="00262FDD" w:rsidP="00262FDD">
                  <w:pPr>
                    <w:pStyle w:val="BodyText"/>
                    <w:spacing w:line="276" w:lineRule="auto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6104AE">
                    <w:rPr>
                      <w:rFonts w:cs="Arial"/>
                      <w:b/>
                      <w:sz w:val="22"/>
                      <w:szCs w:val="22"/>
                    </w:rPr>
                    <w:t>1.2</w:t>
                  </w:r>
                  <w:r>
                    <w:rPr>
                      <w:rFonts w:cs="Arial"/>
                      <w:b/>
                      <w:sz w:val="22"/>
                      <w:szCs w:val="22"/>
                    </w:rPr>
                    <w:t xml:space="preserve"> </w:t>
                  </w:r>
                  <w:r w:rsidR="00324A6F">
                    <w:rPr>
                      <w:rFonts w:cs="Arial"/>
                      <w:b/>
                      <w:sz w:val="22"/>
                      <w:szCs w:val="22"/>
                    </w:rPr>
                    <w:t xml:space="preserve">Evidence of </w:t>
                  </w:r>
                  <w:r w:rsidR="0053155B">
                    <w:rPr>
                      <w:rFonts w:cs="Arial"/>
                      <w:b/>
                      <w:sz w:val="22"/>
                      <w:szCs w:val="22"/>
                    </w:rPr>
                    <w:t xml:space="preserve">3 </w:t>
                  </w:r>
                  <w:r w:rsidR="00D11293">
                    <w:rPr>
                      <w:rFonts w:cs="Arial"/>
                      <w:b/>
                      <w:sz w:val="22"/>
                      <w:szCs w:val="22"/>
                    </w:rPr>
                    <w:t xml:space="preserve">years’ </w:t>
                  </w:r>
                  <w:r w:rsidR="00D11293" w:rsidRPr="00324A6F">
                    <w:rPr>
                      <w:rFonts w:cs="Arial"/>
                      <w:b/>
                      <w:sz w:val="22"/>
                      <w:szCs w:val="22"/>
                    </w:rPr>
                    <w:t>experience</w:t>
                  </w:r>
                  <w:r w:rsidR="00324A6F" w:rsidRPr="00324A6F">
                    <w:rPr>
                      <w:rFonts w:cs="Arial"/>
                      <w:b/>
                      <w:sz w:val="22"/>
                      <w:szCs w:val="22"/>
                    </w:rPr>
                    <w:t xml:space="preserve"> working </w:t>
                  </w:r>
                  <w:r w:rsidR="0053155B">
                    <w:rPr>
                      <w:rFonts w:cs="Arial"/>
                      <w:b/>
                      <w:sz w:val="22"/>
                      <w:szCs w:val="22"/>
                    </w:rPr>
                    <w:t>in t</w:t>
                  </w:r>
                  <w:r w:rsidR="00324A6F" w:rsidRPr="00324A6F">
                    <w:rPr>
                      <w:rFonts w:cs="Arial"/>
                      <w:b/>
                      <w:sz w:val="22"/>
                      <w:szCs w:val="22"/>
                    </w:rPr>
                    <w:t xml:space="preserve">he </w:t>
                  </w:r>
                  <w:r w:rsidR="0053155B">
                    <w:rPr>
                      <w:rFonts w:cs="Arial"/>
                      <w:b/>
                      <w:sz w:val="22"/>
                      <w:szCs w:val="22"/>
                    </w:rPr>
                    <w:t>field of OHS</w:t>
                  </w:r>
                  <w:r w:rsidR="00D80E96">
                    <w:rPr>
                      <w:rFonts w:cs="Arial"/>
                      <w:b/>
                      <w:sz w:val="22"/>
                      <w:szCs w:val="22"/>
                    </w:rPr>
                    <w:t xml:space="preserve"> (1</w:t>
                  </w:r>
                  <w:r w:rsidR="00D11293">
                    <w:rPr>
                      <w:rFonts w:cs="Arial"/>
                      <w:b/>
                      <w:sz w:val="22"/>
                      <w:szCs w:val="22"/>
                    </w:rPr>
                    <w:t>5</w:t>
                  </w:r>
                  <w:r w:rsidR="00840B34">
                    <w:rPr>
                      <w:rFonts w:cs="Arial"/>
                      <w:b/>
                      <w:sz w:val="22"/>
                      <w:szCs w:val="22"/>
                    </w:rPr>
                    <w:t xml:space="preserve"> points</w:t>
                  </w:r>
                  <w:r w:rsidR="00022A12">
                    <w:rPr>
                      <w:rFonts w:cs="Arial"/>
                      <w:b/>
                      <w:sz w:val="22"/>
                      <w:szCs w:val="22"/>
                    </w:rPr>
                    <w:t>)</w:t>
                  </w:r>
                  <w:r w:rsidR="00840B34">
                    <w:rPr>
                      <w:rFonts w:cs="Arial"/>
                      <w:b/>
                      <w:sz w:val="22"/>
                      <w:szCs w:val="22"/>
                    </w:rPr>
                    <w:t xml:space="preserve"> for 3 years, above 3 years (20</w:t>
                  </w:r>
                  <w:r w:rsidR="00022A12">
                    <w:rPr>
                      <w:rFonts w:cs="Arial"/>
                      <w:b/>
                      <w:sz w:val="22"/>
                      <w:szCs w:val="22"/>
                    </w:rPr>
                    <w:t xml:space="preserve"> points</w:t>
                  </w:r>
                  <w:r w:rsidR="00840B34">
                    <w:rPr>
                      <w:rFonts w:cs="Arial"/>
                      <w:b/>
                      <w:sz w:val="22"/>
                      <w:szCs w:val="22"/>
                    </w:rPr>
                    <w:t>)</w:t>
                  </w:r>
                </w:p>
                <w:p w14:paraId="20DD9AB3" w14:textId="774CF88E" w:rsidR="00262FDD" w:rsidRPr="006104AE" w:rsidRDefault="00262FDD" w:rsidP="00262FDD">
                  <w:pPr>
                    <w:pStyle w:val="BodyText"/>
                    <w:spacing w:line="276" w:lineRule="auto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23" w:type="dxa"/>
                </w:tcPr>
                <w:p w14:paraId="70848E75" w14:textId="77777777" w:rsidR="00262FDD" w:rsidRPr="006104AE" w:rsidRDefault="00324A6F" w:rsidP="00262FDD">
                  <w:pPr>
                    <w:pStyle w:val="BodyText"/>
                    <w:spacing w:line="276" w:lineRule="auto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D11293">
                    <w:rPr>
                      <w:rFonts w:cs="Arial"/>
                      <w:b/>
                      <w:sz w:val="22"/>
                      <w:szCs w:val="22"/>
                    </w:rPr>
                    <w:t>2</w:t>
                  </w:r>
                  <w:r w:rsidR="0091348C" w:rsidRPr="00D11293">
                    <w:rPr>
                      <w:rFonts w:cs="Arial"/>
                      <w:b/>
                      <w:sz w:val="22"/>
                      <w:szCs w:val="22"/>
                    </w:rPr>
                    <w:t>0</w:t>
                  </w:r>
                </w:p>
              </w:tc>
            </w:tr>
            <w:tr w:rsidR="00262FDD" w:rsidRPr="006104AE" w14:paraId="2758CC18" w14:textId="77777777" w:rsidTr="00AE0975">
              <w:tc>
                <w:tcPr>
                  <w:tcW w:w="5372" w:type="dxa"/>
                </w:tcPr>
                <w:p w14:paraId="205DD563" w14:textId="3BBF59E0" w:rsidR="00262FDD" w:rsidRPr="006104AE" w:rsidRDefault="00262FDD" w:rsidP="00262FDD">
                  <w:pPr>
                    <w:pStyle w:val="BodyText"/>
                    <w:spacing w:line="276" w:lineRule="auto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6104AE">
                    <w:rPr>
                      <w:rFonts w:cs="Arial"/>
                      <w:b/>
                      <w:sz w:val="22"/>
                      <w:szCs w:val="22"/>
                    </w:rPr>
                    <w:t xml:space="preserve">1.3 </w:t>
                  </w:r>
                  <w:r>
                    <w:rPr>
                      <w:rFonts w:cs="Arial"/>
                      <w:b/>
                      <w:sz w:val="22"/>
                      <w:szCs w:val="22"/>
                    </w:rPr>
                    <w:t>E</w:t>
                  </w:r>
                  <w:r w:rsidRPr="006104AE">
                    <w:rPr>
                      <w:rFonts w:cs="Arial"/>
                      <w:b/>
                      <w:sz w:val="22"/>
                      <w:szCs w:val="22"/>
                    </w:rPr>
                    <w:t xml:space="preserve">vidence </w:t>
                  </w:r>
                  <w:r w:rsidR="00324A6F">
                    <w:rPr>
                      <w:rFonts w:cs="Arial"/>
                      <w:b/>
                      <w:sz w:val="22"/>
                      <w:szCs w:val="22"/>
                    </w:rPr>
                    <w:t>a</w:t>
                  </w:r>
                  <w:r w:rsidR="00324A6F" w:rsidRPr="0080178F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</w:t>
                  </w:r>
                  <w:r w:rsidR="00324A6F" w:rsidRPr="00324A6F">
                    <w:rPr>
                      <w:rFonts w:cs="Arial"/>
                      <w:b/>
                      <w:sz w:val="22"/>
                      <w:szCs w:val="22"/>
                    </w:rPr>
                    <w:t>minimum of two (2) years’ experience in developing assessment instruments</w:t>
                  </w:r>
                  <w:r w:rsidR="00840B34">
                    <w:rPr>
                      <w:rFonts w:cs="Arial"/>
                      <w:b/>
                      <w:sz w:val="22"/>
                      <w:szCs w:val="22"/>
                    </w:rPr>
                    <w:t>,</w:t>
                  </w:r>
                  <w:r w:rsidR="00324A6F" w:rsidRPr="00324A6F">
                    <w:rPr>
                      <w:rFonts w:cs="Arial"/>
                      <w:b/>
                      <w:sz w:val="22"/>
                      <w:szCs w:val="22"/>
                    </w:rPr>
                    <w:t xml:space="preserve"> marking and/ or moderating assessment instruments</w:t>
                  </w:r>
                  <w:r w:rsidR="00D11293">
                    <w:rPr>
                      <w:rFonts w:cs="Arial"/>
                      <w:b/>
                      <w:sz w:val="22"/>
                      <w:szCs w:val="22"/>
                    </w:rPr>
                    <w:t xml:space="preserve"> and/or moderating learners’ scripts</w:t>
                  </w:r>
                  <w:r w:rsidR="00840B34">
                    <w:rPr>
                      <w:rFonts w:cs="Arial"/>
                      <w:b/>
                      <w:sz w:val="22"/>
                      <w:szCs w:val="22"/>
                    </w:rPr>
                    <w:t>. Development of assessment instrument (5</w:t>
                  </w:r>
                  <w:r w:rsidR="00022A12">
                    <w:rPr>
                      <w:rFonts w:cs="Arial"/>
                      <w:b/>
                      <w:sz w:val="22"/>
                      <w:szCs w:val="22"/>
                    </w:rPr>
                    <w:t xml:space="preserve"> points</w:t>
                  </w:r>
                  <w:r w:rsidR="00840B34">
                    <w:rPr>
                      <w:rFonts w:cs="Arial"/>
                      <w:b/>
                      <w:sz w:val="22"/>
                      <w:szCs w:val="22"/>
                    </w:rPr>
                    <w:t>), Marking of scrips (5</w:t>
                  </w:r>
                  <w:r w:rsidR="00022A12">
                    <w:rPr>
                      <w:rFonts w:cs="Arial"/>
                      <w:b/>
                      <w:sz w:val="22"/>
                      <w:szCs w:val="22"/>
                    </w:rPr>
                    <w:t xml:space="preserve"> points</w:t>
                  </w:r>
                  <w:r w:rsidR="00840B34">
                    <w:rPr>
                      <w:rFonts w:cs="Arial"/>
                      <w:b/>
                      <w:sz w:val="22"/>
                      <w:szCs w:val="22"/>
                    </w:rPr>
                    <w:t>), Moderation of assessment instruments (5</w:t>
                  </w:r>
                  <w:r w:rsidR="00022A12">
                    <w:rPr>
                      <w:rFonts w:cs="Arial"/>
                      <w:b/>
                      <w:sz w:val="22"/>
                      <w:szCs w:val="22"/>
                    </w:rPr>
                    <w:t xml:space="preserve"> points</w:t>
                  </w:r>
                  <w:r w:rsidR="00840B34">
                    <w:rPr>
                      <w:rFonts w:cs="Arial"/>
                      <w:b/>
                      <w:sz w:val="22"/>
                      <w:szCs w:val="22"/>
                    </w:rPr>
                    <w:t>), Moderation of scrips (5</w:t>
                  </w:r>
                  <w:r w:rsidR="00022A12">
                    <w:rPr>
                      <w:rFonts w:cs="Arial"/>
                      <w:b/>
                      <w:sz w:val="22"/>
                      <w:szCs w:val="22"/>
                    </w:rPr>
                    <w:t xml:space="preserve"> points</w:t>
                  </w:r>
                  <w:r w:rsidR="00840B34">
                    <w:rPr>
                      <w:rFonts w:cs="Arial"/>
                      <w:b/>
                      <w:sz w:val="22"/>
                      <w:szCs w:val="22"/>
                    </w:rPr>
                    <w:t>)</w:t>
                  </w:r>
                  <w:r w:rsidR="00D80E96">
                    <w:rPr>
                      <w:rFonts w:cs="Arial"/>
                      <w:b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3423" w:type="dxa"/>
                </w:tcPr>
                <w:p w14:paraId="4ACFF78D" w14:textId="17CE1A80" w:rsidR="00262FDD" w:rsidRPr="006104AE" w:rsidRDefault="00324A6F" w:rsidP="00262FDD">
                  <w:pPr>
                    <w:pStyle w:val="BodyText"/>
                    <w:spacing w:line="276" w:lineRule="auto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D04E7B">
                    <w:rPr>
                      <w:rFonts w:cs="Arial"/>
                      <w:b/>
                      <w:sz w:val="22"/>
                      <w:szCs w:val="22"/>
                    </w:rPr>
                    <w:t>2</w:t>
                  </w:r>
                  <w:r w:rsidR="00D04E7B" w:rsidRPr="00D04E7B">
                    <w:rPr>
                      <w:rFonts w:cs="Arial"/>
                      <w:b/>
                      <w:sz w:val="22"/>
                      <w:szCs w:val="22"/>
                    </w:rPr>
                    <w:t>0</w:t>
                  </w:r>
                </w:p>
              </w:tc>
            </w:tr>
            <w:tr w:rsidR="00262FDD" w:rsidRPr="006104AE" w14:paraId="01F96588" w14:textId="77777777" w:rsidTr="00AE0975">
              <w:tc>
                <w:tcPr>
                  <w:tcW w:w="5372" w:type="dxa"/>
                </w:tcPr>
                <w:p w14:paraId="149A6F77" w14:textId="22822CD2" w:rsidR="00262FDD" w:rsidRPr="006104AE" w:rsidRDefault="00262FDD" w:rsidP="00262FDD">
                  <w:pPr>
                    <w:pStyle w:val="BodyText"/>
                    <w:spacing w:line="276" w:lineRule="auto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6104AE">
                    <w:rPr>
                      <w:rFonts w:cs="Arial"/>
                      <w:b/>
                      <w:sz w:val="22"/>
                      <w:szCs w:val="22"/>
                    </w:rPr>
                    <w:t xml:space="preserve">1.4 </w:t>
                  </w:r>
                  <w:r w:rsidR="0091348C" w:rsidRPr="0091348C">
                    <w:rPr>
                      <w:rFonts w:cs="Arial"/>
                      <w:b/>
                      <w:sz w:val="22"/>
                      <w:szCs w:val="22"/>
                    </w:rPr>
                    <w:t>A Minimum of t</w:t>
                  </w:r>
                  <w:r w:rsidR="00840B34">
                    <w:rPr>
                      <w:rFonts w:cs="Arial"/>
                      <w:b/>
                      <w:sz w:val="22"/>
                      <w:szCs w:val="22"/>
                    </w:rPr>
                    <w:t xml:space="preserve">wo </w:t>
                  </w:r>
                  <w:r w:rsidR="0091348C" w:rsidRPr="0091348C">
                    <w:rPr>
                      <w:rFonts w:cs="Arial"/>
                      <w:b/>
                      <w:sz w:val="22"/>
                      <w:szCs w:val="22"/>
                    </w:rPr>
                    <w:t>(</w:t>
                  </w:r>
                  <w:r w:rsidR="00840B34">
                    <w:rPr>
                      <w:rFonts w:cs="Arial"/>
                      <w:b/>
                      <w:sz w:val="22"/>
                      <w:szCs w:val="22"/>
                    </w:rPr>
                    <w:t>2</w:t>
                  </w:r>
                  <w:r w:rsidR="0091348C" w:rsidRPr="0091348C">
                    <w:rPr>
                      <w:rFonts w:cs="Arial"/>
                      <w:b/>
                      <w:sz w:val="22"/>
                      <w:szCs w:val="22"/>
                    </w:rPr>
                    <w:t>) contactable references</w:t>
                  </w:r>
                  <w:r w:rsidR="00D80E96">
                    <w:rPr>
                      <w:rFonts w:cs="Arial"/>
                      <w:b/>
                      <w:sz w:val="22"/>
                      <w:szCs w:val="22"/>
                    </w:rPr>
                    <w:t xml:space="preserve"> </w:t>
                  </w:r>
                  <w:r w:rsidR="00B11491" w:rsidRPr="00B11491">
                    <w:rPr>
                      <w:rFonts w:cs="Arial"/>
                      <w:b/>
                      <w:sz w:val="22"/>
                      <w:szCs w:val="22"/>
                    </w:rPr>
                    <w:t>in relation to development of assessment instrument</w:t>
                  </w:r>
                  <w:r w:rsidR="00022A12">
                    <w:rPr>
                      <w:rFonts w:cs="Arial"/>
                      <w:b/>
                      <w:sz w:val="22"/>
                      <w:szCs w:val="22"/>
                    </w:rPr>
                    <w:t xml:space="preserve"> (10 points)</w:t>
                  </w:r>
                  <w:r w:rsidR="00D11293">
                    <w:rPr>
                      <w:rFonts w:cs="Arial"/>
                      <w:b/>
                      <w:sz w:val="22"/>
                      <w:szCs w:val="22"/>
                    </w:rPr>
                    <w:t>,</w:t>
                  </w:r>
                  <w:r w:rsidR="00022A12">
                    <w:rPr>
                      <w:rFonts w:cs="Arial"/>
                      <w:b/>
                      <w:sz w:val="22"/>
                      <w:szCs w:val="22"/>
                    </w:rPr>
                    <w:t xml:space="preserve"> and two (2) contactable references in Moderating</w:t>
                  </w:r>
                  <w:r w:rsidR="00D11293">
                    <w:rPr>
                      <w:rFonts w:cs="Arial"/>
                      <w:b/>
                      <w:sz w:val="22"/>
                      <w:szCs w:val="22"/>
                    </w:rPr>
                    <w:t xml:space="preserve"> and Marking</w:t>
                  </w:r>
                  <w:r w:rsidR="00022A12">
                    <w:rPr>
                      <w:rFonts w:cs="Arial"/>
                      <w:b/>
                      <w:sz w:val="22"/>
                      <w:szCs w:val="22"/>
                    </w:rPr>
                    <w:t xml:space="preserve"> (10 points)</w:t>
                  </w:r>
                  <w:r w:rsidR="00B11491">
                    <w:rPr>
                      <w:rFonts w:cs="Arial"/>
                      <w:b/>
                      <w:sz w:val="22"/>
                      <w:szCs w:val="22"/>
                    </w:rPr>
                    <w:t xml:space="preserve">. </w:t>
                  </w:r>
                </w:p>
              </w:tc>
              <w:tc>
                <w:tcPr>
                  <w:tcW w:w="3423" w:type="dxa"/>
                </w:tcPr>
                <w:p w14:paraId="03B2EB4C" w14:textId="77777777" w:rsidR="00262FDD" w:rsidRPr="006104AE" w:rsidRDefault="00262FDD" w:rsidP="00262FDD">
                  <w:pPr>
                    <w:pStyle w:val="BodyText"/>
                    <w:spacing w:line="276" w:lineRule="auto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6104AE">
                    <w:rPr>
                      <w:rFonts w:cs="Arial"/>
                      <w:b/>
                      <w:sz w:val="22"/>
                      <w:szCs w:val="22"/>
                    </w:rPr>
                    <w:t>20</w:t>
                  </w:r>
                </w:p>
              </w:tc>
            </w:tr>
            <w:tr w:rsidR="00262FDD" w:rsidRPr="006104AE" w14:paraId="478E9439" w14:textId="77777777" w:rsidTr="00AE0975">
              <w:tc>
                <w:tcPr>
                  <w:tcW w:w="5372" w:type="dxa"/>
                </w:tcPr>
                <w:p w14:paraId="57B8B83E" w14:textId="77777777" w:rsidR="00262FDD" w:rsidRPr="006104AE" w:rsidRDefault="00262FDD" w:rsidP="00AE0975">
                  <w:pPr>
                    <w:pStyle w:val="BodyText"/>
                    <w:spacing w:line="276" w:lineRule="auto"/>
                    <w:ind w:firstLine="164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6104AE">
                    <w:rPr>
                      <w:rFonts w:cs="Arial"/>
                      <w:b/>
                      <w:sz w:val="22"/>
                      <w:szCs w:val="22"/>
                    </w:rPr>
                    <w:t xml:space="preserve">1.5 </w:t>
                  </w:r>
                  <w:r w:rsidR="0091348C">
                    <w:rPr>
                      <w:rFonts w:cs="Arial"/>
                      <w:b/>
                      <w:sz w:val="22"/>
                      <w:szCs w:val="22"/>
                    </w:rPr>
                    <w:t xml:space="preserve">Evidence of </w:t>
                  </w:r>
                  <w:r w:rsidR="0091348C" w:rsidRPr="0091348C">
                    <w:rPr>
                      <w:rFonts w:cs="Arial"/>
                      <w:b/>
                      <w:sz w:val="22"/>
                      <w:szCs w:val="22"/>
                    </w:rPr>
                    <w:t>regist</w:t>
                  </w:r>
                  <w:r w:rsidR="0091348C">
                    <w:rPr>
                      <w:rFonts w:cs="Arial"/>
                      <w:b/>
                      <w:sz w:val="22"/>
                      <w:szCs w:val="22"/>
                    </w:rPr>
                    <w:t>ration</w:t>
                  </w:r>
                  <w:r w:rsidR="0091348C" w:rsidRPr="0091348C">
                    <w:rPr>
                      <w:rFonts w:cs="Arial"/>
                      <w:b/>
                      <w:sz w:val="22"/>
                      <w:szCs w:val="22"/>
                    </w:rPr>
                    <w:t xml:space="preserve"> with any other related regulatory/ professional body where applicable in terms of qualifications</w:t>
                  </w:r>
                </w:p>
              </w:tc>
              <w:tc>
                <w:tcPr>
                  <w:tcW w:w="3423" w:type="dxa"/>
                </w:tcPr>
                <w:p w14:paraId="64811850" w14:textId="77777777" w:rsidR="00262FDD" w:rsidRPr="006104AE" w:rsidRDefault="00262FDD" w:rsidP="00262FDD">
                  <w:pPr>
                    <w:pStyle w:val="BodyText"/>
                    <w:spacing w:line="276" w:lineRule="auto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6104AE">
                    <w:rPr>
                      <w:rFonts w:cs="Arial"/>
                      <w:b/>
                      <w:sz w:val="22"/>
                      <w:szCs w:val="22"/>
                    </w:rPr>
                    <w:t>1</w:t>
                  </w:r>
                  <w:r w:rsidR="0091348C">
                    <w:rPr>
                      <w:rFonts w:cs="Arial"/>
                      <w:b/>
                      <w:sz w:val="22"/>
                      <w:szCs w:val="22"/>
                    </w:rPr>
                    <w:t>0</w:t>
                  </w:r>
                </w:p>
              </w:tc>
            </w:tr>
            <w:tr w:rsidR="0091348C" w:rsidRPr="006104AE" w14:paraId="2229BC83" w14:textId="77777777" w:rsidTr="00AE0975">
              <w:tc>
                <w:tcPr>
                  <w:tcW w:w="5372" w:type="dxa"/>
                </w:tcPr>
                <w:p w14:paraId="43D91C68" w14:textId="77777777" w:rsidR="0091348C" w:rsidRPr="006104AE" w:rsidRDefault="0091348C" w:rsidP="00262FDD">
                  <w:pPr>
                    <w:pStyle w:val="BodyText"/>
                    <w:spacing w:line="276" w:lineRule="auto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 xml:space="preserve">1.6 </w:t>
                  </w:r>
                  <w:r w:rsidRPr="0091348C">
                    <w:rPr>
                      <w:rFonts w:cs="Arial"/>
                      <w:b/>
                      <w:sz w:val="22"/>
                      <w:szCs w:val="22"/>
                    </w:rPr>
                    <w:t xml:space="preserve">Experience in working with the HWSETA, QCTO or any civil society linked to </w:t>
                  </w:r>
                  <w:r w:rsidR="005E5158">
                    <w:rPr>
                      <w:rFonts w:cs="Arial"/>
                      <w:b/>
                      <w:sz w:val="22"/>
                      <w:szCs w:val="22"/>
                    </w:rPr>
                    <w:t xml:space="preserve">the </w:t>
                  </w:r>
                  <w:r w:rsidRPr="0091348C">
                    <w:rPr>
                      <w:rFonts w:cs="Arial"/>
                      <w:b/>
                      <w:sz w:val="22"/>
                      <w:szCs w:val="22"/>
                    </w:rPr>
                    <w:t>sector</w:t>
                  </w:r>
                </w:p>
              </w:tc>
              <w:tc>
                <w:tcPr>
                  <w:tcW w:w="3423" w:type="dxa"/>
                </w:tcPr>
                <w:p w14:paraId="7B23A97B" w14:textId="33D46740" w:rsidR="0091348C" w:rsidRPr="006104AE" w:rsidRDefault="00D04E7B" w:rsidP="00262FDD">
                  <w:pPr>
                    <w:pStyle w:val="BodyText"/>
                    <w:spacing w:line="276" w:lineRule="auto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10</w:t>
                  </w:r>
                </w:p>
              </w:tc>
            </w:tr>
            <w:tr w:rsidR="00262FDD" w:rsidRPr="006104AE" w14:paraId="5FE561A9" w14:textId="77777777" w:rsidTr="00AE0975">
              <w:tc>
                <w:tcPr>
                  <w:tcW w:w="5372" w:type="dxa"/>
                </w:tcPr>
                <w:p w14:paraId="3631A590" w14:textId="77777777" w:rsidR="00262FDD" w:rsidRPr="006104AE" w:rsidRDefault="00262FDD" w:rsidP="00262FDD">
                  <w:pPr>
                    <w:pStyle w:val="BodyText"/>
                    <w:spacing w:line="276" w:lineRule="auto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23" w:type="dxa"/>
                </w:tcPr>
                <w:p w14:paraId="29A95317" w14:textId="77777777" w:rsidR="00262FDD" w:rsidRPr="006104AE" w:rsidRDefault="00262FDD" w:rsidP="00262FDD">
                  <w:pPr>
                    <w:pStyle w:val="BodyText"/>
                    <w:spacing w:line="276" w:lineRule="auto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:rsidR="00262FDD" w:rsidRPr="006104AE" w14:paraId="3E1C3C34" w14:textId="77777777" w:rsidTr="00AE0975">
              <w:tc>
                <w:tcPr>
                  <w:tcW w:w="5372" w:type="dxa"/>
                </w:tcPr>
                <w:p w14:paraId="7DE07518" w14:textId="77777777" w:rsidR="00262FDD" w:rsidRPr="006104AE" w:rsidRDefault="00D11293" w:rsidP="00262FDD">
                  <w:pPr>
                    <w:pStyle w:val="BodyText"/>
                    <w:spacing w:line="276" w:lineRule="auto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Total</w:t>
                  </w:r>
                </w:p>
              </w:tc>
              <w:tc>
                <w:tcPr>
                  <w:tcW w:w="3423" w:type="dxa"/>
                </w:tcPr>
                <w:p w14:paraId="26F91EB8" w14:textId="77777777" w:rsidR="00262FDD" w:rsidRPr="006104AE" w:rsidRDefault="00262FDD" w:rsidP="00262FDD">
                  <w:pPr>
                    <w:pStyle w:val="BodyText"/>
                    <w:spacing w:line="276" w:lineRule="auto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6104AE">
                    <w:rPr>
                      <w:rFonts w:cs="Arial"/>
                      <w:b/>
                      <w:sz w:val="22"/>
                      <w:szCs w:val="22"/>
                    </w:rPr>
                    <w:t>100 points</w:t>
                  </w:r>
                </w:p>
              </w:tc>
            </w:tr>
            <w:tr w:rsidR="00262FDD" w:rsidRPr="006104AE" w14:paraId="43854743" w14:textId="77777777" w:rsidTr="00AE0975">
              <w:tc>
                <w:tcPr>
                  <w:tcW w:w="5372" w:type="dxa"/>
                </w:tcPr>
                <w:p w14:paraId="17E851E8" w14:textId="01C6725C" w:rsidR="00262FDD" w:rsidRPr="006104AE" w:rsidRDefault="00262FDD" w:rsidP="00D04E7B">
                  <w:pPr>
                    <w:pStyle w:val="BodyText"/>
                    <w:numPr>
                      <w:ilvl w:val="0"/>
                      <w:numId w:val="27"/>
                    </w:numPr>
                    <w:spacing w:line="276" w:lineRule="auto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6104AE">
                    <w:rPr>
                      <w:rFonts w:cs="Arial"/>
                      <w:b/>
                      <w:sz w:val="22"/>
                      <w:szCs w:val="22"/>
                    </w:rPr>
                    <w:t>TOTA</w:t>
                  </w:r>
                  <w:r w:rsidR="00D11293">
                    <w:rPr>
                      <w:rFonts w:cs="Arial"/>
                      <w:b/>
                      <w:sz w:val="22"/>
                      <w:szCs w:val="22"/>
                    </w:rPr>
                    <w:t>L</w:t>
                  </w:r>
                  <w:r w:rsidR="00D04E7B">
                    <w:rPr>
                      <w:rFonts w:cs="Arial"/>
                      <w:b/>
                      <w:sz w:val="22"/>
                      <w:szCs w:val="22"/>
                    </w:rPr>
                    <w:t xml:space="preserve"> POINTS FOR PRICE</w:t>
                  </w:r>
                </w:p>
              </w:tc>
              <w:tc>
                <w:tcPr>
                  <w:tcW w:w="3423" w:type="dxa"/>
                </w:tcPr>
                <w:p w14:paraId="469B0114" w14:textId="77777777" w:rsidR="00262FDD" w:rsidRPr="006104AE" w:rsidRDefault="00262FDD" w:rsidP="00262FDD">
                  <w:pPr>
                    <w:pStyle w:val="BodyText"/>
                    <w:spacing w:line="276" w:lineRule="auto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6104AE">
                    <w:rPr>
                      <w:rFonts w:cs="Arial"/>
                      <w:b/>
                      <w:sz w:val="22"/>
                      <w:szCs w:val="22"/>
                    </w:rPr>
                    <w:t>80</w:t>
                  </w:r>
                </w:p>
              </w:tc>
            </w:tr>
            <w:tr w:rsidR="00262FDD" w:rsidRPr="006104AE" w14:paraId="099120B7" w14:textId="77777777" w:rsidTr="00AE0975">
              <w:tc>
                <w:tcPr>
                  <w:tcW w:w="5372" w:type="dxa"/>
                </w:tcPr>
                <w:p w14:paraId="6B0BBDDD" w14:textId="77777777" w:rsidR="00262FDD" w:rsidRPr="006104AE" w:rsidRDefault="00262FDD" w:rsidP="00262FDD">
                  <w:pPr>
                    <w:pStyle w:val="BodyText"/>
                    <w:spacing w:line="276" w:lineRule="auto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23" w:type="dxa"/>
                </w:tcPr>
                <w:p w14:paraId="3C7FB009" w14:textId="77777777" w:rsidR="00262FDD" w:rsidRPr="006104AE" w:rsidRDefault="00262FDD" w:rsidP="00262FDD">
                  <w:pPr>
                    <w:pStyle w:val="BodyText"/>
                    <w:spacing w:line="276" w:lineRule="auto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:rsidR="00262FDD" w:rsidRPr="006104AE" w14:paraId="3FFAC4A9" w14:textId="77777777" w:rsidTr="00AE0975">
              <w:tc>
                <w:tcPr>
                  <w:tcW w:w="5372" w:type="dxa"/>
                </w:tcPr>
                <w:p w14:paraId="1FA0BEFC" w14:textId="2DD670DF" w:rsidR="00262FDD" w:rsidRPr="006104AE" w:rsidRDefault="00596AC9" w:rsidP="00D80E96">
                  <w:pPr>
                    <w:pStyle w:val="BodyText"/>
                    <w:numPr>
                      <w:ilvl w:val="0"/>
                      <w:numId w:val="27"/>
                    </w:numPr>
                    <w:spacing w:line="276" w:lineRule="auto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 xml:space="preserve">POINTS FOR </w:t>
                  </w:r>
                  <w:r w:rsidR="00D80E96">
                    <w:rPr>
                      <w:rFonts w:cs="Arial"/>
                      <w:b/>
                      <w:sz w:val="22"/>
                      <w:szCs w:val="22"/>
                    </w:rPr>
                    <w:t>HWSETA Specific Goals</w:t>
                  </w:r>
                </w:p>
              </w:tc>
              <w:tc>
                <w:tcPr>
                  <w:tcW w:w="3423" w:type="dxa"/>
                </w:tcPr>
                <w:p w14:paraId="74CB8D5B" w14:textId="77777777" w:rsidR="00262FDD" w:rsidRPr="006104AE" w:rsidRDefault="00D80E96" w:rsidP="00262FDD">
                  <w:pPr>
                    <w:pStyle w:val="BodyText"/>
                    <w:spacing w:line="276" w:lineRule="auto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6104AE">
                    <w:rPr>
                      <w:rFonts w:cs="Arial"/>
                      <w:b/>
                      <w:sz w:val="22"/>
                      <w:szCs w:val="22"/>
                    </w:rPr>
                    <w:t>20</w:t>
                  </w:r>
                </w:p>
              </w:tc>
            </w:tr>
            <w:tr w:rsidR="00262FDD" w:rsidRPr="006104AE" w14:paraId="14B8152B" w14:textId="77777777" w:rsidTr="00AE0975">
              <w:tc>
                <w:tcPr>
                  <w:tcW w:w="5372" w:type="dxa"/>
                </w:tcPr>
                <w:p w14:paraId="125750C1" w14:textId="77777777" w:rsidR="00262FDD" w:rsidRDefault="00D11293" w:rsidP="00D80E96">
                  <w:pPr>
                    <w:pStyle w:val="BodyText"/>
                    <w:spacing w:line="276" w:lineRule="auto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51% - 100% Black</w:t>
                  </w:r>
                  <w:r w:rsidR="00AE0975">
                    <w:rPr>
                      <w:rFonts w:cs="Arial"/>
                      <w:b/>
                      <w:sz w:val="22"/>
                      <w:szCs w:val="22"/>
                    </w:rPr>
                    <w:t xml:space="preserve"> (3)</w:t>
                  </w:r>
                </w:p>
                <w:p w14:paraId="3AC1A8EC" w14:textId="77777777" w:rsidR="00AE0975" w:rsidRPr="006104AE" w:rsidRDefault="00AE0975" w:rsidP="00BE6EF0">
                  <w:pPr>
                    <w:pStyle w:val="BodyText"/>
                    <w:numPr>
                      <w:ilvl w:val="3"/>
                      <w:numId w:val="24"/>
                    </w:numPr>
                    <w:spacing w:line="276" w:lineRule="auto"/>
                    <w:ind w:left="3304" w:hanging="3294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Less than 51% (0)</w:t>
                  </w:r>
                </w:p>
              </w:tc>
              <w:tc>
                <w:tcPr>
                  <w:tcW w:w="3423" w:type="dxa"/>
                </w:tcPr>
                <w:p w14:paraId="327A310A" w14:textId="77777777" w:rsidR="00262FDD" w:rsidRPr="006104AE" w:rsidRDefault="00D11293" w:rsidP="00262FDD">
                  <w:pPr>
                    <w:pStyle w:val="BodyText"/>
                    <w:spacing w:line="276" w:lineRule="auto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3</w:t>
                  </w:r>
                </w:p>
              </w:tc>
            </w:tr>
            <w:tr w:rsidR="00262FDD" w:rsidRPr="006104AE" w14:paraId="0AA9CFFD" w14:textId="77777777" w:rsidTr="00AE0975">
              <w:tc>
                <w:tcPr>
                  <w:tcW w:w="5372" w:type="dxa"/>
                </w:tcPr>
                <w:p w14:paraId="7510BF80" w14:textId="77777777" w:rsidR="00AE0975" w:rsidRDefault="00AE0975" w:rsidP="00262FDD">
                  <w:pPr>
                    <w:pStyle w:val="BodyText"/>
                    <w:spacing w:line="276" w:lineRule="auto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30% - 100% Women Ownership (3)</w:t>
                  </w:r>
                </w:p>
                <w:p w14:paraId="1E8F8A23" w14:textId="77777777" w:rsidR="00262FDD" w:rsidRPr="006104AE" w:rsidRDefault="00AE0975" w:rsidP="00BE6EF0">
                  <w:pPr>
                    <w:pStyle w:val="BodyText"/>
                    <w:numPr>
                      <w:ilvl w:val="3"/>
                      <w:numId w:val="24"/>
                    </w:numPr>
                    <w:spacing w:line="276" w:lineRule="auto"/>
                    <w:ind w:left="3304" w:hanging="3153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Less than 30% (0)</w:t>
                  </w:r>
                </w:p>
              </w:tc>
              <w:tc>
                <w:tcPr>
                  <w:tcW w:w="3423" w:type="dxa"/>
                </w:tcPr>
                <w:p w14:paraId="03B32547" w14:textId="77777777" w:rsidR="00262FDD" w:rsidRPr="006104AE" w:rsidRDefault="00AE0975" w:rsidP="00262FDD">
                  <w:pPr>
                    <w:pStyle w:val="BodyText"/>
                    <w:spacing w:line="276" w:lineRule="auto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3</w:t>
                  </w:r>
                </w:p>
              </w:tc>
            </w:tr>
            <w:tr w:rsidR="00AE0975" w:rsidRPr="006104AE" w14:paraId="725B3909" w14:textId="77777777" w:rsidTr="00AE0975">
              <w:tc>
                <w:tcPr>
                  <w:tcW w:w="5372" w:type="dxa"/>
                </w:tcPr>
                <w:p w14:paraId="2F9CE36B" w14:textId="77777777" w:rsidR="00AE0975" w:rsidRDefault="00AE0975" w:rsidP="00262FDD">
                  <w:pPr>
                    <w:pStyle w:val="BodyText"/>
                    <w:spacing w:line="276" w:lineRule="auto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30% - 100% Youth (5)</w:t>
                  </w:r>
                </w:p>
                <w:p w14:paraId="30CD56CA" w14:textId="77777777" w:rsidR="00AE0975" w:rsidRDefault="00AE0975" w:rsidP="00BE6EF0">
                  <w:pPr>
                    <w:pStyle w:val="BodyText"/>
                    <w:numPr>
                      <w:ilvl w:val="3"/>
                      <w:numId w:val="24"/>
                    </w:numPr>
                    <w:spacing w:line="276" w:lineRule="auto"/>
                    <w:ind w:left="3304" w:hanging="2998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Less than 30% (0)</w:t>
                  </w:r>
                </w:p>
              </w:tc>
              <w:tc>
                <w:tcPr>
                  <w:tcW w:w="3423" w:type="dxa"/>
                </w:tcPr>
                <w:p w14:paraId="508751D5" w14:textId="77777777" w:rsidR="00AE0975" w:rsidRPr="006104AE" w:rsidRDefault="00AE0975" w:rsidP="00262FDD">
                  <w:pPr>
                    <w:pStyle w:val="BodyText"/>
                    <w:spacing w:line="276" w:lineRule="auto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5</w:t>
                  </w:r>
                </w:p>
              </w:tc>
            </w:tr>
            <w:tr w:rsidR="00AE0975" w:rsidRPr="006104AE" w14:paraId="1A6FCEE3" w14:textId="77777777" w:rsidTr="00AE0975">
              <w:tc>
                <w:tcPr>
                  <w:tcW w:w="5372" w:type="dxa"/>
                </w:tcPr>
                <w:p w14:paraId="30A7F440" w14:textId="77777777" w:rsidR="00AE0975" w:rsidRDefault="00AE0975" w:rsidP="00262FDD">
                  <w:pPr>
                    <w:pStyle w:val="BodyText"/>
                    <w:spacing w:line="276" w:lineRule="auto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20% or more Owned by people living with disability (4)</w:t>
                  </w:r>
                </w:p>
                <w:p w14:paraId="3651F6F8" w14:textId="77777777" w:rsidR="00AE0975" w:rsidRDefault="00AE0975" w:rsidP="00BE6EF0">
                  <w:pPr>
                    <w:pStyle w:val="BodyText"/>
                    <w:numPr>
                      <w:ilvl w:val="3"/>
                      <w:numId w:val="24"/>
                    </w:numPr>
                    <w:spacing w:line="276" w:lineRule="auto"/>
                    <w:ind w:left="3304" w:hanging="3294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Less than 20% (0)</w:t>
                  </w:r>
                </w:p>
              </w:tc>
              <w:tc>
                <w:tcPr>
                  <w:tcW w:w="3423" w:type="dxa"/>
                </w:tcPr>
                <w:p w14:paraId="017C5905" w14:textId="77777777" w:rsidR="00AE0975" w:rsidRDefault="00AE0975" w:rsidP="00262FDD">
                  <w:pPr>
                    <w:pStyle w:val="BodyText"/>
                    <w:spacing w:line="276" w:lineRule="auto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4</w:t>
                  </w:r>
                </w:p>
              </w:tc>
            </w:tr>
            <w:tr w:rsidR="00AE0975" w:rsidRPr="006104AE" w14:paraId="6C9C8B18" w14:textId="77777777" w:rsidTr="00AE0975">
              <w:tc>
                <w:tcPr>
                  <w:tcW w:w="5372" w:type="dxa"/>
                </w:tcPr>
                <w:p w14:paraId="4E60AB8A" w14:textId="77777777" w:rsidR="00AE0975" w:rsidRDefault="00AE0975" w:rsidP="00262FDD">
                  <w:pPr>
                    <w:pStyle w:val="BodyText"/>
                    <w:spacing w:line="276" w:lineRule="auto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All SMEs and QSEs (5)</w:t>
                  </w:r>
                </w:p>
              </w:tc>
              <w:tc>
                <w:tcPr>
                  <w:tcW w:w="3423" w:type="dxa"/>
                </w:tcPr>
                <w:p w14:paraId="6DA1A0A3" w14:textId="77777777" w:rsidR="00AE0975" w:rsidRDefault="00AE0975" w:rsidP="00262FDD">
                  <w:pPr>
                    <w:pStyle w:val="BodyText"/>
                    <w:spacing w:line="276" w:lineRule="auto"/>
                    <w:jc w:val="both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5</w:t>
                  </w:r>
                </w:p>
              </w:tc>
            </w:tr>
          </w:tbl>
          <w:bookmarkEnd w:id="1"/>
          <w:p w14:paraId="4C90F78D" w14:textId="3B9C298C" w:rsidR="00741086" w:rsidRPr="00A4794A" w:rsidRDefault="00741086">
            <w:pPr>
              <w:rPr>
                <w:rFonts w:ascii="Arial Narrow" w:hAnsi="Arial Narrow"/>
                <w:bCs/>
              </w:rPr>
            </w:pPr>
            <w:r w:rsidRPr="00A4794A">
              <w:rPr>
                <w:rFonts w:ascii="Arial Narrow" w:hAnsi="Arial Narrow"/>
                <w:bCs/>
              </w:rPr>
              <w:t xml:space="preserve">The closing </w:t>
            </w:r>
            <w:r w:rsidR="00596AC9" w:rsidRPr="00A4794A">
              <w:rPr>
                <w:rFonts w:ascii="Arial Narrow" w:hAnsi="Arial Narrow"/>
                <w:bCs/>
              </w:rPr>
              <w:t>date:</w:t>
            </w:r>
            <w:r w:rsidR="00125400">
              <w:rPr>
                <w:rFonts w:ascii="Arial Narrow" w:hAnsi="Arial Narrow"/>
                <w:bCs/>
              </w:rPr>
              <w:t xml:space="preserve"> </w:t>
            </w:r>
            <w:r w:rsidR="00836EFA" w:rsidRPr="00836EFA">
              <w:rPr>
                <w:rFonts w:ascii="Arial Narrow" w:hAnsi="Arial Narrow"/>
                <w:b/>
              </w:rPr>
              <w:t xml:space="preserve"> </w:t>
            </w:r>
            <w:r w:rsidR="00BF6A31">
              <w:rPr>
                <w:rFonts w:ascii="Arial Narrow" w:hAnsi="Arial Narrow"/>
                <w:b/>
              </w:rPr>
              <w:t>7 March</w:t>
            </w:r>
            <w:r w:rsidR="00B4038B" w:rsidRPr="005E5158">
              <w:rPr>
                <w:rFonts w:ascii="Arial Narrow" w:hAnsi="Arial Narrow" w:cs="Arial"/>
                <w:b/>
                <w:bCs/>
              </w:rPr>
              <w:t xml:space="preserve"> </w:t>
            </w:r>
            <w:r w:rsidR="00125400" w:rsidRPr="005E5158">
              <w:rPr>
                <w:rFonts w:ascii="Arial Narrow" w:hAnsi="Arial Narrow" w:cs="Arial"/>
                <w:b/>
                <w:bCs/>
              </w:rPr>
              <w:t>202</w:t>
            </w:r>
            <w:r w:rsidR="00836EFA">
              <w:rPr>
                <w:rFonts w:ascii="Arial Narrow" w:hAnsi="Arial Narrow" w:cs="Arial"/>
                <w:b/>
                <w:bCs/>
              </w:rPr>
              <w:t>5</w:t>
            </w:r>
          </w:p>
          <w:p w14:paraId="7075C259" w14:textId="681B5B9D" w:rsidR="00026AF9" w:rsidRPr="00B4038B" w:rsidRDefault="00836EFA" w:rsidP="00B4038B">
            <w:pPr>
              <w:spacing w:line="360" w:lineRule="auto"/>
              <w:rPr>
                <w:rFonts w:ascii="Century Gothic" w:hAnsi="Century Gothic"/>
              </w:rPr>
            </w:pPr>
            <w:r>
              <w:rPr>
                <w:rFonts w:ascii="Arial Narrow" w:hAnsi="Arial Narrow"/>
                <w:bCs/>
              </w:rPr>
              <w:t>Applications sent to</w:t>
            </w:r>
            <w:r w:rsidR="00C314D5" w:rsidRPr="00A4794A">
              <w:rPr>
                <w:rFonts w:ascii="Arial" w:hAnsi="Arial" w:cs="Arial"/>
                <w:bCs/>
              </w:rPr>
              <w:t xml:space="preserve"> </w:t>
            </w:r>
            <w:r w:rsidR="00C314D5" w:rsidRPr="00A4794A">
              <w:rPr>
                <w:rFonts w:ascii="Arial Narrow" w:hAnsi="Arial Narrow" w:cs="Arial"/>
                <w:b/>
                <w:bCs/>
              </w:rPr>
              <w:t xml:space="preserve">Ms. </w:t>
            </w:r>
            <w:r w:rsidR="00596AC9">
              <w:rPr>
                <w:rFonts w:ascii="Arial Narrow" w:hAnsi="Arial Narrow" w:cs="Arial"/>
                <w:b/>
                <w:bCs/>
              </w:rPr>
              <w:t xml:space="preserve">Mbalenhle Baloyi </w:t>
            </w:r>
            <w:r w:rsidR="00C314D5" w:rsidRPr="00A4794A">
              <w:rPr>
                <w:rFonts w:ascii="Arial Narrow" w:hAnsi="Arial Narrow" w:cs="Arial"/>
              </w:rPr>
              <w:t xml:space="preserve">on </w:t>
            </w:r>
            <w:r w:rsidR="00B51569" w:rsidRPr="00A4794A">
              <w:rPr>
                <w:rFonts w:ascii="Arial Narrow" w:hAnsi="Arial Narrow" w:cs="Arial"/>
              </w:rPr>
              <w:t>e</w:t>
            </w:r>
            <w:r w:rsidR="00C314D5" w:rsidRPr="00A4794A">
              <w:rPr>
                <w:rFonts w:ascii="Arial Narrow" w:hAnsi="Arial Narrow" w:cs="Arial"/>
              </w:rPr>
              <w:t>mail</w:t>
            </w:r>
            <w:r w:rsidR="00B51569" w:rsidRPr="00A4794A">
              <w:rPr>
                <w:rFonts w:ascii="Arial Narrow" w:hAnsi="Arial Narrow" w:cs="Arial"/>
              </w:rPr>
              <w:t xml:space="preserve"> </w:t>
            </w:r>
            <w:r w:rsidR="00596AC9">
              <w:rPr>
                <w:rFonts w:ascii="Arial Narrow" w:hAnsi="Arial Narrow" w:cs="Arial"/>
              </w:rPr>
              <w:t>mbalenhleb@hwseta.org.za</w:t>
            </w:r>
            <w:r w:rsidR="00FD4E3B" w:rsidRPr="00A4794A">
              <w:rPr>
                <w:rFonts w:ascii="Arial Narrow" w:hAnsi="Arial Narrow" w:cs="Arial"/>
              </w:rPr>
              <w:t xml:space="preserve"> </w:t>
            </w:r>
            <w:r w:rsidR="00C314D5" w:rsidRPr="00A4794A">
              <w:rPr>
                <w:rFonts w:ascii="Arial Narrow" w:hAnsi="Arial Narrow"/>
              </w:rPr>
              <w:t>(011) 607 69</w:t>
            </w:r>
            <w:r w:rsidR="000A547E" w:rsidRPr="00A4794A">
              <w:rPr>
                <w:rFonts w:ascii="Arial Narrow" w:hAnsi="Arial Narrow"/>
              </w:rPr>
              <w:t>27</w:t>
            </w:r>
            <w:r w:rsidR="00C314D5" w:rsidRPr="00A4794A">
              <w:rPr>
                <w:rFonts w:ascii="Arial Narrow" w:hAnsi="Arial Narrow"/>
              </w:rPr>
              <w:t xml:space="preserve"> </w:t>
            </w:r>
          </w:p>
        </w:tc>
      </w:tr>
    </w:tbl>
    <w:p w14:paraId="54B625A7" w14:textId="77777777" w:rsidR="00026AF9" w:rsidRPr="002D0FA1" w:rsidRDefault="00026AF9">
      <w:pPr>
        <w:rPr>
          <w:rFonts w:ascii="Arial Narrow" w:hAnsi="Arial Narrow"/>
          <w:sz w:val="22"/>
          <w:szCs w:val="22"/>
          <w:u w:val="single"/>
        </w:rPr>
      </w:pPr>
    </w:p>
    <w:sectPr w:rsidR="00026AF9" w:rsidRPr="002D0FA1" w:rsidSect="00B4038B"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B2168" w14:textId="77777777" w:rsidR="00F97E76" w:rsidRDefault="00F97E76" w:rsidP="002D0FA1">
      <w:r>
        <w:separator/>
      </w:r>
    </w:p>
  </w:endnote>
  <w:endnote w:type="continuationSeparator" w:id="0">
    <w:p w14:paraId="2E6F557B" w14:textId="77777777" w:rsidR="00F97E76" w:rsidRDefault="00F97E76" w:rsidP="002D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9AA84" w14:textId="77777777" w:rsidR="00F97E76" w:rsidRDefault="00F97E76" w:rsidP="002D0FA1">
      <w:r>
        <w:separator/>
      </w:r>
    </w:p>
  </w:footnote>
  <w:footnote w:type="continuationSeparator" w:id="0">
    <w:p w14:paraId="797FA358" w14:textId="77777777" w:rsidR="00F97E76" w:rsidRDefault="00F97E76" w:rsidP="002D0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94D33"/>
    <w:multiLevelType w:val="hybridMultilevel"/>
    <w:tmpl w:val="CF56902C"/>
    <w:lvl w:ilvl="0" w:tplc="1C0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1" w15:restartNumberingAfterBreak="0">
    <w:nsid w:val="05DB4366"/>
    <w:multiLevelType w:val="hybridMultilevel"/>
    <w:tmpl w:val="BC6AA1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CFB0291E">
      <w:start w:val="82"/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D16573"/>
    <w:multiLevelType w:val="hybridMultilevel"/>
    <w:tmpl w:val="7D48C9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251A7"/>
    <w:multiLevelType w:val="hybridMultilevel"/>
    <w:tmpl w:val="717ADE74"/>
    <w:lvl w:ilvl="0" w:tplc="1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74E4F"/>
    <w:multiLevelType w:val="hybridMultilevel"/>
    <w:tmpl w:val="E3F26F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048C8"/>
    <w:multiLevelType w:val="hybridMultilevel"/>
    <w:tmpl w:val="CE286526"/>
    <w:lvl w:ilvl="0" w:tplc="BC967312">
      <w:start w:val="45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C5E22"/>
    <w:multiLevelType w:val="hybridMultilevel"/>
    <w:tmpl w:val="23722626"/>
    <w:lvl w:ilvl="0" w:tplc="04090001">
      <w:start w:val="1"/>
      <w:numFmt w:val="bullet"/>
      <w:lvlText w:val=""/>
      <w:lvlJc w:val="left"/>
      <w:pPr>
        <w:tabs>
          <w:tab w:val="num" w:pos="695"/>
        </w:tabs>
        <w:ind w:left="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15"/>
        </w:tabs>
        <w:ind w:left="1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35"/>
        </w:tabs>
        <w:ind w:left="2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55"/>
        </w:tabs>
        <w:ind w:left="2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75"/>
        </w:tabs>
        <w:ind w:left="3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95"/>
        </w:tabs>
        <w:ind w:left="4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15"/>
        </w:tabs>
        <w:ind w:left="5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35"/>
        </w:tabs>
        <w:ind w:left="5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55"/>
        </w:tabs>
        <w:ind w:left="6455" w:hanging="360"/>
      </w:pPr>
      <w:rPr>
        <w:rFonts w:ascii="Wingdings" w:hAnsi="Wingdings" w:hint="default"/>
      </w:rPr>
    </w:lvl>
  </w:abstractNum>
  <w:abstractNum w:abstractNumId="7" w15:restartNumberingAfterBreak="0">
    <w:nsid w:val="1D7541DC"/>
    <w:multiLevelType w:val="multilevel"/>
    <w:tmpl w:val="099CF7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7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8" w15:restartNumberingAfterBreak="0">
    <w:nsid w:val="1E264D25"/>
    <w:multiLevelType w:val="hybridMultilevel"/>
    <w:tmpl w:val="D5969BE0"/>
    <w:lvl w:ilvl="0" w:tplc="1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01EE8"/>
    <w:multiLevelType w:val="hybridMultilevel"/>
    <w:tmpl w:val="DCC287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F5A5C"/>
    <w:multiLevelType w:val="hybridMultilevel"/>
    <w:tmpl w:val="FB92B0AE"/>
    <w:lvl w:ilvl="0" w:tplc="1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D448E"/>
    <w:multiLevelType w:val="hybridMultilevel"/>
    <w:tmpl w:val="5C92C210"/>
    <w:lvl w:ilvl="0" w:tplc="BC967312">
      <w:start w:val="45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16415"/>
    <w:multiLevelType w:val="hybridMultilevel"/>
    <w:tmpl w:val="7DB6333E"/>
    <w:lvl w:ilvl="0" w:tplc="1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CF1085"/>
    <w:multiLevelType w:val="hybridMultilevel"/>
    <w:tmpl w:val="FD6A71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92097B"/>
    <w:multiLevelType w:val="hybridMultilevel"/>
    <w:tmpl w:val="B1E2B906"/>
    <w:lvl w:ilvl="0" w:tplc="BC967312">
      <w:start w:val="45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A60A8"/>
    <w:multiLevelType w:val="hybridMultilevel"/>
    <w:tmpl w:val="9AEE369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846B5"/>
    <w:multiLevelType w:val="hybridMultilevel"/>
    <w:tmpl w:val="C9E63A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5E29BC"/>
    <w:multiLevelType w:val="hybridMultilevel"/>
    <w:tmpl w:val="413AC9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3A0A17"/>
    <w:multiLevelType w:val="hybridMultilevel"/>
    <w:tmpl w:val="6128D5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BA0049"/>
    <w:multiLevelType w:val="hybridMultilevel"/>
    <w:tmpl w:val="F2BCAD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6947C1"/>
    <w:multiLevelType w:val="hybridMultilevel"/>
    <w:tmpl w:val="D4F419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8A13DB"/>
    <w:multiLevelType w:val="hybridMultilevel"/>
    <w:tmpl w:val="E1C03C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273249"/>
    <w:multiLevelType w:val="hybridMultilevel"/>
    <w:tmpl w:val="D0AAA9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A227C8"/>
    <w:multiLevelType w:val="hybridMultilevel"/>
    <w:tmpl w:val="32E49AB4"/>
    <w:lvl w:ilvl="0" w:tplc="8CC03142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4" w15:restartNumberingAfterBreak="0">
    <w:nsid w:val="7A816DB2"/>
    <w:multiLevelType w:val="hybridMultilevel"/>
    <w:tmpl w:val="4D5AEFAA"/>
    <w:lvl w:ilvl="0" w:tplc="BC967312">
      <w:start w:val="45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9005B"/>
    <w:multiLevelType w:val="hybridMultilevel"/>
    <w:tmpl w:val="BA7005E8"/>
    <w:lvl w:ilvl="0" w:tplc="1C0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num w:numId="1" w16cid:durableId="923994825">
    <w:abstractNumId w:val="17"/>
  </w:num>
  <w:num w:numId="2" w16cid:durableId="1616599718">
    <w:abstractNumId w:val="19"/>
  </w:num>
  <w:num w:numId="3" w16cid:durableId="1708333458">
    <w:abstractNumId w:val="13"/>
  </w:num>
  <w:num w:numId="4" w16cid:durableId="457844919">
    <w:abstractNumId w:val="22"/>
  </w:num>
  <w:num w:numId="5" w16cid:durableId="742723832">
    <w:abstractNumId w:val="16"/>
  </w:num>
  <w:num w:numId="6" w16cid:durableId="449518452">
    <w:abstractNumId w:val="11"/>
  </w:num>
  <w:num w:numId="7" w16cid:durableId="1448424125">
    <w:abstractNumId w:val="24"/>
  </w:num>
  <w:num w:numId="8" w16cid:durableId="1287664119">
    <w:abstractNumId w:val="14"/>
  </w:num>
  <w:num w:numId="9" w16cid:durableId="405036136">
    <w:abstractNumId w:val="5"/>
  </w:num>
  <w:num w:numId="10" w16cid:durableId="1016495603">
    <w:abstractNumId w:val="8"/>
  </w:num>
  <w:num w:numId="11" w16cid:durableId="809635585">
    <w:abstractNumId w:val="12"/>
  </w:num>
  <w:num w:numId="12" w16cid:durableId="1249729000">
    <w:abstractNumId w:val="3"/>
  </w:num>
  <w:num w:numId="13" w16cid:durableId="1768306990">
    <w:abstractNumId w:val="10"/>
  </w:num>
  <w:num w:numId="14" w16cid:durableId="1804495565">
    <w:abstractNumId w:val="4"/>
  </w:num>
  <w:num w:numId="15" w16cid:durableId="316691880">
    <w:abstractNumId w:val="2"/>
  </w:num>
  <w:num w:numId="16" w16cid:durableId="1156150352">
    <w:abstractNumId w:val="21"/>
  </w:num>
  <w:num w:numId="17" w16cid:durableId="1722753630">
    <w:abstractNumId w:val="6"/>
  </w:num>
  <w:num w:numId="18" w16cid:durableId="653217759">
    <w:abstractNumId w:val="23"/>
  </w:num>
  <w:num w:numId="19" w16cid:durableId="139585562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7069486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7389911">
    <w:abstractNumId w:val="20"/>
  </w:num>
  <w:num w:numId="22" w16cid:durableId="1431659824">
    <w:abstractNumId w:val="15"/>
  </w:num>
  <w:num w:numId="23" w16cid:durableId="475614032">
    <w:abstractNumId w:val="9"/>
  </w:num>
  <w:num w:numId="24" w16cid:durableId="156071813">
    <w:abstractNumId w:val="1"/>
  </w:num>
  <w:num w:numId="25" w16cid:durableId="1978946984">
    <w:abstractNumId w:val="25"/>
  </w:num>
  <w:num w:numId="26" w16cid:durableId="1725828396">
    <w:abstractNumId w:val="25"/>
  </w:num>
  <w:num w:numId="27" w16cid:durableId="1895432698">
    <w:abstractNumId w:val="7"/>
  </w:num>
  <w:num w:numId="28" w16cid:durableId="1920943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sDQwMzU3MTU1MzUxNTFX0lEKTi0uzszPAykwqwUAJPO4wCwAAAA="/>
  </w:docVars>
  <w:rsids>
    <w:rsidRoot w:val="000102EC"/>
    <w:rsid w:val="0000051D"/>
    <w:rsid w:val="00002C6F"/>
    <w:rsid w:val="00007F94"/>
    <w:rsid w:val="000102EC"/>
    <w:rsid w:val="00022A12"/>
    <w:rsid w:val="0002571C"/>
    <w:rsid w:val="00026AF9"/>
    <w:rsid w:val="000476DD"/>
    <w:rsid w:val="0006674A"/>
    <w:rsid w:val="0007273A"/>
    <w:rsid w:val="000946D9"/>
    <w:rsid w:val="00097A60"/>
    <w:rsid w:val="000A3BF6"/>
    <w:rsid w:val="000A547E"/>
    <w:rsid w:val="000C27A8"/>
    <w:rsid w:val="000C5310"/>
    <w:rsid w:val="000E1718"/>
    <w:rsid w:val="000E5383"/>
    <w:rsid w:val="000E5953"/>
    <w:rsid w:val="00125400"/>
    <w:rsid w:val="00132320"/>
    <w:rsid w:val="00141821"/>
    <w:rsid w:val="00141928"/>
    <w:rsid w:val="00165E83"/>
    <w:rsid w:val="00166989"/>
    <w:rsid w:val="00174202"/>
    <w:rsid w:val="001818C6"/>
    <w:rsid w:val="001840FC"/>
    <w:rsid w:val="00185212"/>
    <w:rsid w:val="00195804"/>
    <w:rsid w:val="001A304D"/>
    <w:rsid w:val="001A6CA0"/>
    <w:rsid w:val="001B3FBE"/>
    <w:rsid w:val="001C18F1"/>
    <w:rsid w:val="001C4FCA"/>
    <w:rsid w:val="001C5BB0"/>
    <w:rsid w:val="001D6BA5"/>
    <w:rsid w:val="002263E6"/>
    <w:rsid w:val="00236B63"/>
    <w:rsid w:val="002377A5"/>
    <w:rsid w:val="00251818"/>
    <w:rsid w:val="00252CDB"/>
    <w:rsid w:val="002540D3"/>
    <w:rsid w:val="002568E4"/>
    <w:rsid w:val="00262FDD"/>
    <w:rsid w:val="002A4B3D"/>
    <w:rsid w:val="002A50B2"/>
    <w:rsid w:val="002A5360"/>
    <w:rsid w:val="002B06FA"/>
    <w:rsid w:val="002B69B1"/>
    <w:rsid w:val="002C448A"/>
    <w:rsid w:val="002D0FA1"/>
    <w:rsid w:val="002D62B3"/>
    <w:rsid w:val="00306EF9"/>
    <w:rsid w:val="00324A6F"/>
    <w:rsid w:val="00327779"/>
    <w:rsid w:val="00327BB0"/>
    <w:rsid w:val="003324F7"/>
    <w:rsid w:val="0033773E"/>
    <w:rsid w:val="003438B1"/>
    <w:rsid w:val="00345E7E"/>
    <w:rsid w:val="00355D71"/>
    <w:rsid w:val="0039072B"/>
    <w:rsid w:val="003B2DF0"/>
    <w:rsid w:val="003B5E0B"/>
    <w:rsid w:val="003D687C"/>
    <w:rsid w:val="003E047C"/>
    <w:rsid w:val="003E4A05"/>
    <w:rsid w:val="0040307A"/>
    <w:rsid w:val="0041428F"/>
    <w:rsid w:val="00422893"/>
    <w:rsid w:val="004319C0"/>
    <w:rsid w:val="004335F2"/>
    <w:rsid w:val="00446040"/>
    <w:rsid w:val="004552CF"/>
    <w:rsid w:val="0045552E"/>
    <w:rsid w:val="00460273"/>
    <w:rsid w:val="00466A41"/>
    <w:rsid w:val="00481CCC"/>
    <w:rsid w:val="00492E62"/>
    <w:rsid w:val="00494F60"/>
    <w:rsid w:val="004B1B72"/>
    <w:rsid w:val="004B676E"/>
    <w:rsid w:val="004B78B9"/>
    <w:rsid w:val="004C6DE4"/>
    <w:rsid w:val="004D00A9"/>
    <w:rsid w:val="004D0300"/>
    <w:rsid w:val="004D30C9"/>
    <w:rsid w:val="004F08E3"/>
    <w:rsid w:val="004F4726"/>
    <w:rsid w:val="004F79E4"/>
    <w:rsid w:val="00501F2F"/>
    <w:rsid w:val="00501FF9"/>
    <w:rsid w:val="0052003A"/>
    <w:rsid w:val="00520A50"/>
    <w:rsid w:val="0053155B"/>
    <w:rsid w:val="0054149A"/>
    <w:rsid w:val="0057393D"/>
    <w:rsid w:val="00596AC9"/>
    <w:rsid w:val="005A4558"/>
    <w:rsid w:val="005B59F6"/>
    <w:rsid w:val="005C3A0C"/>
    <w:rsid w:val="005C5AD7"/>
    <w:rsid w:val="005D33BC"/>
    <w:rsid w:val="005D34A5"/>
    <w:rsid w:val="005E5158"/>
    <w:rsid w:val="005F6E98"/>
    <w:rsid w:val="00623692"/>
    <w:rsid w:val="00632AF9"/>
    <w:rsid w:val="00636304"/>
    <w:rsid w:val="006373AE"/>
    <w:rsid w:val="00641B05"/>
    <w:rsid w:val="006551A9"/>
    <w:rsid w:val="00680B01"/>
    <w:rsid w:val="0069499D"/>
    <w:rsid w:val="006A1096"/>
    <w:rsid w:val="006A1677"/>
    <w:rsid w:val="006A53EA"/>
    <w:rsid w:val="006B2CFB"/>
    <w:rsid w:val="006C1A62"/>
    <w:rsid w:val="006D1903"/>
    <w:rsid w:val="006D6BE4"/>
    <w:rsid w:val="006E0BB9"/>
    <w:rsid w:val="006E6659"/>
    <w:rsid w:val="007003CF"/>
    <w:rsid w:val="00710032"/>
    <w:rsid w:val="007156E1"/>
    <w:rsid w:val="00717341"/>
    <w:rsid w:val="007215AE"/>
    <w:rsid w:val="00741086"/>
    <w:rsid w:val="00754D0E"/>
    <w:rsid w:val="007610DB"/>
    <w:rsid w:val="00767583"/>
    <w:rsid w:val="00770565"/>
    <w:rsid w:val="00771E02"/>
    <w:rsid w:val="00775072"/>
    <w:rsid w:val="007814BC"/>
    <w:rsid w:val="007821F8"/>
    <w:rsid w:val="00783F37"/>
    <w:rsid w:val="00784A2C"/>
    <w:rsid w:val="00791C7E"/>
    <w:rsid w:val="00794594"/>
    <w:rsid w:val="00796A8C"/>
    <w:rsid w:val="007B2FCA"/>
    <w:rsid w:val="007B5DE4"/>
    <w:rsid w:val="007D329F"/>
    <w:rsid w:val="007D457C"/>
    <w:rsid w:val="007E34F9"/>
    <w:rsid w:val="007F6E10"/>
    <w:rsid w:val="0080783E"/>
    <w:rsid w:val="008117B6"/>
    <w:rsid w:val="008128D1"/>
    <w:rsid w:val="00821865"/>
    <w:rsid w:val="00826305"/>
    <w:rsid w:val="00830AA3"/>
    <w:rsid w:val="00836D90"/>
    <w:rsid w:val="00836EFA"/>
    <w:rsid w:val="00840B34"/>
    <w:rsid w:val="00851D66"/>
    <w:rsid w:val="008669A7"/>
    <w:rsid w:val="00874244"/>
    <w:rsid w:val="00877EB7"/>
    <w:rsid w:val="00882EDF"/>
    <w:rsid w:val="00887429"/>
    <w:rsid w:val="008A0CFD"/>
    <w:rsid w:val="008A143B"/>
    <w:rsid w:val="008A1AD9"/>
    <w:rsid w:val="008B63F5"/>
    <w:rsid w:val="008C1091"/>
    <w:rsid w:val="008D33CF"/>
    <w:rsid w:val="0090195C"/>
    <w:rsid w:val="0090415B"/>
    <w:rsid w:val="009115CC"/>
    <w:rsid w:val="0091348C"/>
    <w:rsid w:val="009206E1"/>
    <w:rsid w:val="00926DE6"/>
    <w:rsid w:val="00927995"/>
    <w:rsid w:val="00940B3D"/>
    <w:rsid w:val="00941991"/>
    <w:rsid w:val="00966612"/>
    <w:rsid w:val="00971269"/>
    <w:rsid w:val="0097191F"/>
    <w:rsid w:val="009844EC"/>
    <w:rsid w:val="0099309F"/>
    <w:rsid w:val="00997234"/>
    <w:rsid w:val="009A338F"/>
    <w:rsid w:val="009C75D7"/>
    <w:rsid w:val="009D40C9"/>
    <w:rsid w:val="009F0751"/>
    <w:rsid w:val="009F2CC8"/>
    <w:rsid w:val="00A0150D"/>
    <w:rsid w:val="00A06C35"/>
    <w:rsid w:val="00A12913"/>
    <w:rsid w:val="00A132BC"/>
    <w:rsid w:val="00A17E0D"/>
    <w:rsid w:val="00A23C07"/>
    <w:rsid w:val="00A25CBC"/>
    <w:rsid w:val="00A333EF"/>
    <w:rsid w:val="00A33420"/>
    <w:rsid w:val="00A368F8"/>
    <w:rsid w:val="00A37B6D"/>
    <w:rsid w:val="00A4794A"/>
    <w:rsid w:val="00A658BD"/>
    <w:rsid w:val="00A93433"/>
    <w:rsid w:val="00A96905"/>
    <w:rsid w:val="00AB38B7"/>
    <w:rsid w:val="00AB5096"/>
    <w:rsid w:val="00AB6B8C"/>
    <w:rsid w:val="00AC09B8"/>
    <w:rsid w:val="00AD5060"/>
    <w:rsid w:val="00AD5569"/>
    <w:rsid w:val="00AD7F97"/>
    <w:rsid w:val="00AE0975"/>
    <w:rsid w:val="00AE2F12"/>
    <w:rsid w:val="00AF4254"/>
    <w:rsid w:val="00B03A07"/>
    <w:rsid w:val="00B11491"/>
    <w:rsid w:val="00B12DAF"/>
    <w:rsid w:val="00B361FA"/>
    <w:rsid w:val="00B36729"/>
    <w:rsid w:val="00B4038B"/>
    <w:rsid w:val="00B45A19"/>
    <w:rsid w:val="00B51569"/>
    <w:rsid w:val="00B53C74"/>
    <w:rsid w:val="00B572E2"/>
    <w:rsid w:val="00B639CB"/>
    <w:rsid w:val="00B6641E"/>
    <w:rsid w:val="00B70A3B"/>
    <w:rsid w:val="00B87A53"/>
    <w:rsid w:val="00B91C53"/>
    <w:rsid w:val="00BA1B5F"/>
    <w:rsid w:val="00BC5EC3"/>
    <w:rsid w:val="00BD2618"/>
    <w:rsid w:val="00BD3DBD"/>
    <w:rsid w:val="00BE5839"/>
    <w:rsid w:val="00BE6EF0"/>
    <w:rsid w:val="00BF67F8"/>
    <w:rsid w:val="00BF6A31"/>
    <w:rsid w:val="00C05720"/>
    <w:rsid w:val="00C1233C"/>
    <w:rsid w:val="00C1392A"/>
    <w:rsid w:val="00C2447C"/>
    <w:rsid w:val="00C314D5"/>
    <w:rsid w:val="00C353F1"/>
    <w:rsid w:val="00C61DFB"/>
    <w:rsid w:val="00C6391D"/>
    <w:rsid w:val="00C67234"/>
    <w:rsid w:val="00C70D0E"/>
    <w:rsid w:val="00C75A97"/>
    <w:rsid w:val="00C94FC1"/>
    <w:rsid w:val="00C96A82"/>
    <w:rsid w:val="00CA7DDA"/>
    <w:rsid w:val="00CB3D66"/>
    <w:rsid w:val="00CC6E1D"/>
    <w:rsid w:val="00CE6D05"/>
    <w:rsid w:val="00CE7121"/>
    <w:rsid w:val="00CF2D5D"/>
    <w:rsid w:val="00CF3470"/>
    <w:rsid w:val="00D04E7B"/>
    <w:rsid w:val="00D106D3"/>
    <w:rsid w:val="00D11293"/>
    <w:rsid w:val="00D1439A"/>
    <w:rsid w:val="00D14DAC"/>
    <w:rsid w:val="00D1549F"/>
    <w:rsid w:val="00D55E93"/>
    <w:rsid w:val="00D613D8"/>
    <w:rsid w:val="00D721F4"/>
    <w:rsid w:val="00D73DFA"/>
    <w:rsid w:val="00D8074A"/>
    <w:rsid w:val="00D80E96"/>
    <w:rsid w:val="00D910D7"/>
    <w:rsid w:val="00D96FC9"/>
    <w:rsid w:val="00DA1041"/>
    <w:rsid w:val="00DA407C"/>
    <w:rsid w:val="00DB3F50"/>
    <w:rsid w:val="00DB5FAE"/>
    <w:rsid w:val="00E0189A"/>
    <w:rsid w:val="00E02B57"/>
    <w:rsid w:val="00E04FA1"/>
    <w:rsid w:val="00E13649"/>
    <w:rsid w:val="00E1463E"/>
    <w:rsid w:val="00E16E52"/>
    <w:rsid w:val="00E27F92"/>
    <w:rsid w:val="00E432D8"/>
    <w:rsid w:val="00E619D8"/>
    <w:rsid w:val="00E73E2B"/>
    <w:rsid w:val="00E75EC9"/>
    <w:rsid w:val="00E76256"/>
    <w:rsid w:val="00E95034"/>
    <w:rsid w:val="00EA3F8B"/>
    <w:rsid w:val="00EB1556"/>
    <w:rsid w:val="00EB5AB4"/>
    <w:rsid w:val="00EB6487"/>
    <w:rsid w:val="00EC141B"/>
    <w:rsid w:val="00ED46EA"/>
    <w:rsid w:val="00ED5628"/>
    <w:rsid w:val="00EE5CB8"/>
    <w:rsid w:val="00EE7000"/>
    <w:rsid w:val="00F17B64"/>
    <w:rsid w:val="00F25DA4"/>
    <w:rsid w:val="00F33069"/>
    <w:rsid w:val="00F50A20"/>
    <w:rsid w:val="00F747CC"/>
    <w:rsid w:val="00F93308"/>
    <w:rsid w:val="00F97E76"/>
    <w:rsid w:val="00FB49D4"/>
    <w:rsid w:val="00FB54AB"/>
    <w:rsid w:val="00FB6266"/>
    <w:rsid w:val="00FC0CA5"/>
    <w:rsid w:val="00FC0F78"/>
    <w:rsid w:val="00FC3C1C"/>
    <w:rsid w:val="00FD39BF"/>
    <w:rsid w:val="00FD4E3B"/>
    <w:rsid w:val="00FE4606"/>
    <w:rsid w:val="00FE58F9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194929A"/>
  <w15:chartTrackingRefBased/>
  <w15:docId w15:val="{46064B9E-0CAB-495E-A050-C154DBBE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5BB0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 Narrow" w:hAnsi="Arial Narrow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D0FA1"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2D0FA1"/>
    <w:rPr>
      <w:sz w:val="24"/>
      <w:szCs w:val="24"/>
      <w:lang w:val="en-GB"/>
    </w:rPr>
  </w:style>
  <w:style w:type="paragraph" w:styleId="Footer">
    <w:name w:val="footer"/>
    <w:basedOn w:val="Normal"/>
    <w:link w:val="FooterChar"/>
    <w:rsid w:val="002D0FA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D0FA1"/>
    <w:rPr>
      <w:sz w:val="24"/>
      <w:szCs w:val="24"/>
      <w:lang w:val="en-GB"/>
    </w:rPr>
  </w:style>
  <w:style w:type="character" w:styleId="Hyperlink">
    <w:name w:val="Hyperlink"/>
    <w:rsid w:val="007E34F9"/>
    <w:rPr>
      <w:color w:val="0000FF"/>
      <w:u w:val="single"/>
    </w:rPr>
  </w:style>
  <w:style w:type="character" w:styleId="CommentReference">
    <w:name w:val="annotation reference"/>
    <w:rsid w:val="00836D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6D90"/>
    <w:rPr>
      <w:sz w:val="20"/>
      <w:szCs w:val="20"/>
    </w:rPr>
  </w:style>
  <w:style w:type="character" w:customStyle="1" w:styleId="CommentTextChar">
    <w:name w:val="Comment Text Char"/>
    <w:link w:val="CommentText"/>
    <w:rsid w:val="00836D90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36D90"/>
    <w:rPr>
      <w:b/>
      <w:bCs/>
    </w:rPr>
  </w:style>
  <w:style w:type="character" w:customStyle="1" w:styleId="CommentSubjectChar">
    <w:name w:val="Comment Subject Char"/>
    <w:link w:val="CommentSubject"/>
    <w:rsid w:val="00836D90"/>
    <w:rPr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AD7F9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13649"/>
    <w:rPr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830AA3"/>
    <w:rPr>
      <w:rFonts w:ascii="Arial" w:hAnsi="Arial"/>
      <w:sz w:val="20"/>
    </w:rPr>
  </w:style>
  <w:style w:type="character" w:customStyle="1" w:styleId="BodyTextChar">
    <w:name w:val="Body Text Char"/>
    <w:link w:val="BodyText"/>
    <w:rsid w:val="00830AA3"/>
    <w:rPr>
      <w:rFonts w:ascii="Arial" w:hAnsi="Arial"/>
      <w:szCs w:val="24"/>
      <w:lang w:val="en-GB" w:eastAsia="en-US"/>
    </w:rPr>
  </w:style>
  <w:style w:type="paragraph" w:styleId="ListParagraph">
    <w:name w:val="List Paragraph"/>
    <w:basedOn w:val="Normal"/>
    <w:uiPriority w:val="1"/>
    <w:qFormat/>
    <w:rsid w:val="00262FDD"/>
    <w:pPr>
      <w:ind w:left="720"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8a3acb-0cf6-4810-96c3-2dc7bd807e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A57652E9E1BC42B5E02EC1A1552806" ma:contentTypeVersion="14" ma:contentTypeDescription="Create a new document." ma:contentTypeScope="" ma:versionID="592ed8cd99da66685531af7fdd2d13ac">
  <xsd:schema xmlns:xsd="http://www.w3.org/2001/XMLSchema" xmlns:xs="http://www.w3.org/2001/XMLSchema" xmlns:p="http://schemas.microsoft.com/office/2006/metadata/properties" xmlns:ns3="bb8a3acb-0cf6-4810-96c3-2dc7bd807e9e" xmlns:ns4="f4781d5a-c9df-4322-aafc-c0434debdab6" targetNamespace="http://schemas.microsoft.com/office/2006/metadata/properties" ma:root="true" ma:fieldsID="f5437a5ba0ffffdf2dbf619acf0bc52c" ns3:_="" ns4:_="">
    <xsd:import namespace="bb8a3acb-0cf6-4810-96c3-2dc7bd807e9e"/>
    <xsd:import namespace="f4781d5a-c9df-4322-aafc-c0434debda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a3acb-0cf6-4810-96c3-2dc7bd807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1d5a-c9df-4322-aafc-c0434debd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0E63A4-9257-4990-B074-297F973FC916}">
  <ds:schemaRefs>
    <ds:schemaRef ds:uri="http://schemas.microsoft.com/office/2006/metadata/properties"/>
    <ds:schemaRef ds:uri="http://schemas.microsoft.com/office/infopath/2007/PartnerControls"/>
    <ds:schemaRef ds:uri="bb8a3acb-0cf6-4810-96c3-2dc7bd807e9e"/>
  </ds:schemaRefs>
</ds:datastoreItem>
</file>

<file path=customXml/itemProps2.xml><?xml version="1.0" encoding="utf-8"?>
<ds:datastoreItem xmlns:ds="http://schemas.openxmlformats.org/officeDocument/2006/customXml" ds:itemID="{9F0D278C-6DA1-45D9-9EFB-DBDAD41718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2F2417-94A4-4E59-8B65-376ABCD87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8a3acb-0cf6-4810-96c3-2dc7bd807e9e"/>
    <ds:schemaRef ds:uri="f4781d5a-c9df-4322-aafc-c0434debd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HP</Company>
  <LinksUpToDate>false</LinksUpToDate>
  <CharactersWithSpaces>3523</CharactersWithSpaces>
  <SharedDoc>false</SharedDoc>
  <HLinks>
    <vt:vector size="6" baseType="variant">
      <vt:variant>
        <vt:i4>3670093</vt:i4>
      </vt:variant>
      <vt:variant>
        <vt:i4>0</vt:i4>
      </vt:variant>
      <vt:variant>
        <vt:i4>0</vt:i4>
      </vt:variant>
      <vt:variant>
        <vt:i4>5</vt:i4>
      </vt:variant>
      <vt:variant>
        <vt:lpwstr>mailto:dorothyr@hwseta.org.za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preload</dc:creator>
  <cp:keywords/>
  <cp:lastModifiedBy>Nehanda Dorothy Akuchie</cp:lastModifiedBy>
  <cp:revision>3</cp:revision>
  <cp:lastPrinted>2025-02-05T07:37:00Z</cp:lastPrinted>
  <dcterms:created xsi:type="dcterms:W3CDTF">2025-02-14T10:05:00Z</dcterms:created>
  <dcterms:modified xsi:type="dcterms:W3CDTF">2025-02-17T09:07:00Z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0x010100D9A57652E9E1BC42B5E02EC1A1552806</vt:lpwstr>
  </property>
</Properties>
</file>